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263"/>
      </w:tblGrid>
      <w:tr w:rsidR="00FE35BF" w:rsidRPr="00FE35BF" w:rsidTr="00FE35BF">
        <w:trPr>
          <w:tblCellSpacing w:w="15"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hyperlink r:id="rId5" w:history="1">
              <w:r w:rsidRPr="00FE35BF">
                <w:rPr>
                  <w:rFonts w:ascii="Times New Roman" w:eastAsia="Times New Roman" w:hAnsi="Times New Roman" w:cs="Times New Roman"/>
                  <w:color w:val="0000FF"/>
                  <w:sz w:val="24"/>
                  <w:szCs w:val="24"/>
                  <w:u w:val="single"/>
                  <w:lang w:eastAsia="ru-RU"/>
                </w:rPr>
                <w:t>Центр внешкольной работы</w:t>
              </w:r>
            </w:hyperlink>
            <w:r w:rsidRPr="00FE35BF">
              <w:rPr>
                <w:rFonts w:ascii="Times New Roman" w:eastAsia="Times New Roman" w:hAnsi="Times New Roman" w:cs="Times New Roman"/>
                <w:sz w:val="24"/>
                <w:szCs w:val="24"/>
                <w:lang w:eastAsia="ru-RU"/>
              </w:rPr>
              <w:t xml:space="preserve"> - </w:t>
            </w:r>
            <w:hyperlink r:id="rId6" w:history="1">
              <w:r w:rsidRPr="00FE35BF">
                <w:rPr>
                  <w:rFonts w:ascii="Times New Roman" w:eastAsia="Times New Roman" w:hAnsi="Times New Roman" w:cs="Times New Roman"/>
                  <w:color w:val="0000FF"/>
                  <w:sz w:val="24"/>
                  <w:szCs w:val="24"/>
                  <w:u w:val="single"/>
                  <w:lang w:eastAsia="ru-RU"/>
                </w:rPr>
                <w:t>Публичные доклады</w:t>
              </w:r>
            </w:hyperlink>
            <w:r w:rsidRPr="00FE35BF">
              <w:rPr>
                <w:rFonts w:ascii="Times New Roman" w:eastAsia="Times New Roman" w:hAnsi="Times New Roman" w:cs="Times New Roman"/>
                <w:sz w:val="24"/>
                <w:szCs w:val="24"/>
                <w:lang w:eastAsia="ru-RU"/>
              </w:rPr>
              <w:t xml:space="preserve"> </w:t>
            </w:r>
          </w:p>
        </w:tc>
      </w:tr>
    </w:tbl>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Публичный доклад директора МБОУ ДОД Центра внешкольной работы г. Константиновска Ростовской области</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Святко Натальи Николаевны.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Публичный доклад подготовлен с целью: широкой информированности общественности в вопросах образовательной деятельности учреждения, результатах и проблемах её развития, которые нам хотелось бы решать вместе.</w:t>
      </w:r>
    </w:p>
    <w:p w:rsidR="00FE35BF" w:rsidRPr="00FE35BF" w:rsidRDefault="00FE35BF" w:rsidP="00FE35B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35BF">
        <w:rPr>
          <w:rFonts w:ascii="Times New Roman" w:eastAsia="Times New Roman" w:hAnsi="Times New Roman" w:cs="Times New Roman"/>
          <w:b/>
          <w:bCs/>
          <w:sz w:val="36"/>
          <w:szCs w:val="36"/>
          <w:lang w:eastAsia="ru-RU"/>
        </w:rPr>
        <w:t>1.      Общая характеристика МБОУ ДОД ЦВР.</w:t>
      </w:r>
    </w:p>
    <w:p w:rsidR="00FE35BF" w:rsidRPr="00FE35BF" w:rsidRDefault="00FE35BF" w:rsidP="00FE35B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35BF">
        <w:rPr>
          <w:rFonts w:ascii="Times New Roman" w:eastAsia="Times New Roman" w:hAnsi="Times New Roman" w:cs="Times New Roman"/>
          <w:b/>
          <w:bCs/>
          <w:sz w:val="36"/>
          <w:szCs w:val="36"/>
          <w:lang w:eastAsia="ru-RU"/>
        </w:rPr>
        <w:t>Краткая справка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0"/>
        <w:gridCol w:w="4680"/>
      </w:tblGrid>
      <w:tr w:rsidR="00FE35BF" w:rsidRPr="00FE35BF" w:rsidTr="00FE35BF">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Полное наименование учреждения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детей Центр внешкольной работы</w:t>
            </w:r>
          </w:p>
        </w:tc>
      </w:tr>
      <w:tr w:rsidR="00FE35BF" w:rsidRPr="00FE35BF" w:rsidTr="00FE35BF">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Вид учреждения (по направленности видов деятельности)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Многопрофильное - I  категории</w:t>
            </w:r>
          </w:p>
        </w:tc>
      </w:tr>
      <w:tr w:rsidR="00FE35BF" w:rsidRPr="00FE35BF" w:rsidTr="00FE35BF">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Учредитель</w:t>
            </w:r>
          </w:p>
        </w:tc>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Муниципальное образование «Константиновский район» в лице Администрации   Константиновского   района</w:t>
            </w:r>
          </w:p>
        </w:tc>
      </w:tr>
      <w:tr w:rsidR="00FE35BF" w:rsidRPr="00FE35BF" w:rsidTr="00FE35BF">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Почтовый адрес, телефон</w:t>
            </w:r>
          </w:p>
        </w:tc>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347250</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Ростовская область</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 Константиновск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ул. Красноармейская, дом 47</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тел.8 (863 93) 2-22-25</w:t>
            </w:r>
          </w:p>
        </w:tc>
      </w:tr>
      <w:tr w:rsidR="00FE35BF" w:rsidRPr="00FE35BF" w:rsidTr="00FE35BF">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 xml:space="preserve">Еmail </w:t>
            </w:r>
          </w:p>
        </w:tc>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pict/>
            </w:r>
            <w:hyperlink r:id="rId7" w:history="1">
              <w:r w:rsidRPr="00FE35BF">
                <w:rPr>
                  <w:rFonts w:ascii="Times New Roman" w:eastAsia="Times New Roman" w:hAnsi="Times New Roman" w:cs="Times New Roman"/>
                  <w:b/>
                  <w:bCs/>
                  <w:color w:val="0000FF"/>
                  <w:sz w:val="24"/>
                  <w:szCs w:val="24"/>
                  <w:u w:val="single"/>
                  <w:lang w:eastAsia="ru-RU"/>
                </w:rPr>
                <w:t>cvr_61@mail.ru</w:t>
              </w:r>
            </w:hyperlink>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b/>
                <w:bCs/>
                <w:sz w:val="24"/>
                <w:szCs w:val="24"/>
                <w:lang w:eastAsia="ru-RU"/>
              </w:rPr>
              <w:pict/>
            </w:r>
            <w:r w:rsidRPr="00FE35BF">
              <w:rPr>
                <w:rFonts w:ascii="Times New Roman" w:eastAsia="Times New Roman" w:hAnsi="Times New Roman" w:cs="Times New Roman"/>
                <w:b/>
                <w:bCs/>
                <w:vanish/>
                <w:sz w:val="24"/>
                <w:szCs w:val="24"/>
                <w:lang w:eastAsia="ru-RU"/>
              </w:rPr>
              <w:t xml:space="preserve">Данный адрес e-mail защищен от спам-ботов, Вам необходимо включить Javascript для его просмотра. </w:t>
            </w:r>
            <w:r w:rsidRPr="00FE35BF">
              <w:rPr>
                <w:rFonts w:ascii="Times New Roman" w:eastAsia="Times New Roman" w:hAnsi="Times New Roman" w:cs="Times New Roman"/>
                <w:b/>
                <w:bCs/>
                <w:vanish/>
                <w:sz w:val="24"/>
                <w:szCs w:val="24"/>
                <w:lang w:eastAsia="ru-RU"/>
              </w:rPr>
              <w:pict/>
            </w:r>
          </w:p>
        </w:tc>
      </w:tr>
      <w:tr w:rsidR="00FE35BF" w:rsidRPr="00FE35BF" w:rsidTr="00FE35BF">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FE35BF">
                <w:rPr>
                  <w:rFonts w:ascii="Times New Roman" w:eastAsia="Times New Roman" w:hAnsi="Times New Roman" w:cs="Times New Roman"/>
                  <w:b/>
                  <w:bCs/>
                  <w:color w:val="0000FF"/>
                  <w:sz w:val="24"/>
                  <w:szCs w:val="24"/>
                  <w:u w:val="single"/>
                  <w:lang w:eastAsia="ru-RU"/>
                </w:rPr>
                <w:t>http://www</w:t>
              </w:r>
            </w:hyperlink>
            <w:r w:rsidRPr="00FE35BF">
              <w:rPr>
                <w:rFonts w:ascii="Times New Roman" w:eastAsia="Times New Roman" w:hAnsi="Times New Roman" w:cs="Times New Roman"/>
                <w:b/>
                <w:bCs/>
                <w:sz w:val="24"/>
                <w:szCs w:val="24"/>
                <w:lang w:eastAsia="ru-RU"/>
              </w:rPr>
              <w:t>.</w:t>
            </w:r>
          </w:p>
        </w:tc>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FE35BF">
                <w:rPr>
                  <w:rFonts w:ascii="Times New Roman" w:eastAsia="Times New Roman" w:hAnsi="Times New Roman" w:cs="Times New Roman"/>
                  <w:color w:val="0000D5"/>
                  <w:sz w:val="24"/>
                  <w:szCs w:val="24"/>
                  <w:u w:val="single"/>
                  <w:lang w:eastAsia="ru-RU"/>
                </w:rPr>
                <w:t>http://www.centrvr.ru/</w:t>
              </w:r>
            </w:hyperlink>
          </w:p>
        </w:tc>
      </w:tr>
      <w:tr w:rsidR="00FE35BF" w:rsidRPr="00FE35BF" w:rsidTr="00FE35BF">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Год основания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1946 год</w:t>
            </w:r>
          </w:p>
        </w:tc>
      </w:tr>
      <w:tr w:rsidR="00FE35BF" w:rsidRPr="00FE35BF" w:rsidTr="00FE35BF">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Лицензия на право ведения образовательной деятельности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Серия 61ЛО1  № 0000380 Регистрационный номер 3132. Дата выдачи 26 декабря 2012  года, бессрочная</w:t>
            </w:r>
            <w:r w:rsidRPr="00FE35BF">
              <w:rPr>
                <w:rFonts w:ascii="Times New Roman" w:eastAsia="Times New Roman" w:hAnsi="Times New Roman" w:cs="Times New Roman"/>
                <w:i/>
                <w:iCs/>
                <w:sz w:val="24"/>
                <w:szCs w:val="24"/>
                <w:lang w:eastAsia="ru-RU"/>
              </w:rPr>
              <w:t xml:space="preserve"> </w:t>
            </w:r>
          </w:p>
        </w:tc>
      </w:tr>
      <w:tr w:rsidR="00FE35BF" w:rsidRPr="00FE35BF" w:rsidTr="00FE35BF">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Здание</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46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Свидетельство о государственной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регистрации права  № 704138</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серия 61 – АЕ  от 13.08. 2010 года</w:t>
            </w:r>
          </w:p>
        </w:tc>
      </w:tr>
    </w:tbl>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Качественная характеристика МБОУ ДОД ЦВР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В ноябре 1946 года в рабочем поселке Константиновском открылся Дом пионеров и школьников.</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мае 1954 года учреждение было признано лучшим в пионерском движении на областном пионерском слете в г. Ростове – на - Дону.</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1991 году  реорганизован в районный Центр внешкольной работы.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 1995 года переименован в Муниципальное образовательное учреждение дополнительного образования детей Центр внешкольной работы (МОУ ДОД ЦВР).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 апреля 2002 года на базе МОУ ДОД ЦВР был создан Союз детско-молодёжных объединений Константиновского района «Колокол».</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 августа 2003 года учреждению присвоен областной статус «Казачье».</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2007 году  на всероссийском конкурсе воспитательных систем воспитательная система ЦВР «Восхождение к культуре»  отмечена дипломом 3 степени министерства образования и науки РФ.</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 1 февраля 2008 года в ЦВР начал свою работу подростковый клуб «Бригантина» туристско-краеведческой направленности.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2009 году  стал Дипломантом  3 степени   в номинации Центр среди сельских образовательных учреждений дополнительного образования детей областного этапа 3 Всероссийского конкурса учреждений дополнительного образования детей, посвященного 90-летию системы дополнительного образования.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 3 июня 2011 года переименован в Муниципальное бюджетное образовательное учреждение дополнительного образования детей Центр внешкольной работы.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ноябре 2011 года  МБОУ ДОД ЦВР отметил свой 65-летний юбилей.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настоящее время ЦВР – это современное многопрофильное образовательное учреждение дополнительного образования детей,  объединяющее педагогов дополнительного образования,</w:t>
      </w: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sz w:val="24"/>
          <w:szCs w:val="24"/>
          <w:lang w:eastAsia="ru-RU"/>
        </w:rPr>
        <w:t>методиста, педагогов-организаторов, музыкального руководителя,  обслуживающий персонал и 797 обучающегося  от 6 до 18 лет. Многие из них занимаются  в ЦВР в течение 6 лет.</w:t>
      </w:r>
      <w:r w:rsidRPr="00FE35BF">
        <w:rPr>
          <w:rFonts w:ascii="Times New Roman" w:eastAsia="Times New Roman" w:hAnsi="Times New Roman" w:cs="Times New Roman"/>
          <w:i/>
          <w:iCs/>
          <w:sz w:val="24"/>
          <w:szCs w:val="24"/>
          <w:lang w:eastAsia="ru-RU"/>
        </w:rPr>
        <w:t xml:space="preserve"> </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Содержание деятельности МБОУ ДОД ЦВР  определяют  4 образовательные направленности: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Образовательные направленности ориентированы на формирование мировоззрения детей, развитие познавательных интересов и способностей, становление мотивационных установок положительной направленности, удовлетворение самых различных их интересов.</w:t>
      </w:r>
    </w:p>
    <w:p w:rsidR="00FE35BF" w:rsidRPr="00FE35BF" w:rsidRDefault="00FE35BF" w:rsidP="00FE35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Характеристика детского контингента по образовательным направленностям.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Структуру ЦВР представляют 27 детских объединений (54 учебных группы), которые интегрировали свою деятельность с деятельностью 3-х общеобразовательных школ города и района, 1  детского сада, 3-х учреждений профессионального образования: ГБОУ НПО РО Профессиональное училище – 91, ГБОУ СПО  РО Константиновский педагогический колледж, ГБОУ СПО РО Константиновский сельскохозяйственный техникум.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2012-2013 учебном году контингент обучающихся  ЦВР составил 797 человек. Из них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5"/>
        <w:gridCol w:w="1620"/>
        <w:gridCol w:w="2880"/>
        <w:gridCol w:w="1620"/>
      </w:tblGrid>
      <w:tr w:rsidR="00FE35BF" w:rsidRPr="00FE35BF" w:rsidTr="00FE35BF">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МБОУ СОШ № 1</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363 человек</w:t>
            </w:r>
          </w:p>
        </w:tc>
        <w:tc>
          <w:tcPr>
            <w:tcW w:w="288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МБОУ СОШ № 2</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332 человек</w:t>
            </w:r>
          </w:p>
        </w:tc>
      </w:tr>
      <w:tr w:rsidR="00FE35BF" w:rsidRPr="00FE35BF" w:rsidTr="00FE35BF">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МБОУ  «Ведерниковская ООШ»</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47 человек</w:t>
            </w:r>
          </w:p>
        </w:tc>
        <w:tc>
          <w:tcPr>
            <w:tcW w:w="288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СПО РО «КПК»</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12 человек</w:t>
            </w:r>
          </w:p>
        </w:tc>
      </w:tr>
      <w:tr w:rsidR="00FE35BF" w:rsidRPr="00FE35BF" w:rsidTr="00FE35BF">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СПО РО  «КСХТ»</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15 человек</w:t>
            </w:r>
          </w:p>
        </w:tc>
        <w:tc>
          <w:tcPr>
            <w:tcW w:w="288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НПО РО  ПУ – 91</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13 человек</w:t>
            </w:r>
          </w:p>
        </w:tc>
      </w:tr>
      <w:tr w:rsidR="00FE35BF" w:rsidRPr="00FE35BF" w:rsidTr="00FE35BF">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МБДОУ № 1 «Аленушка</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15 человек</w:t>
            </w:r>
          </w:p>
        </w:tc>
        <w:tc>
          <w:tcPr>
            <w:tcW w:w="288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r>
    </w:tbl>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Распределение  контингента обучающихся по образовательным направленностям.</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5"/>
        <w:gridCol w:w="2160"/>
        <w:gridCol w:w="2160"/>
        <w:gridCol w:w="1800"/>
      </w:tblGrid>
      <w:tr w:rsidR="00FE35BF" w:rsidRPr="00FE35BF" w:rsidTr="00FE35BF">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Направленность</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Количество объединений</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Количество групп</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Количество детей</w:t>
            </w:r>
          </w:p>
        </w:tc>
      </w:tr>
      <w:tr w:rsidR="00FE35BF" w:rsidRPr="00FE35BF" w:rsidTr="00FE35BF">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художественно-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эстетическая</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14</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29</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422</w:t>
            </w:r>
          </w:p>
        </w:tc>
      </w:tr>
      <w:tr w:rsidR="00FE35BF" w:rsidRPr="00FE35BF" w:rsidTr="00FE35BF">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культурологическая</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8</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10</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150</w:t>
            </w:r>
          </w:p>
        </w:tc>
      </w:tr>
      <w:tr w:rsidR="00FE35BF" w:rsidRPr="00FE35BF" w:rsidTr="00FE35BF">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туристско-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краеведческая</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11</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165</w:t>
            </w:r>
          </w:p>
        </w:tc>
      </w:tr>
      <w:tr w:rsidR="00FE35BF" w:rsidRPr="00FE35BF" w:rsidTr="00FE35BF">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эколого-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биологическая</w:t>
            </w:r>
            <w:r w:rsidRPr="00FE35BF">
              <w:rPr>
                <w:rFonts w:ascii="Times New Roman" w:eastAsia="Times New Roman" w:hAnsi="Times New Roman" w:cs="Times New Roman"/>
                <w:i/>
                <w:iCs/>
                <w:sz w:val="24"/>
                <w:szCs w:val="24"/>
                <w:lang w:eastAsia="ru-RU"/>
              </w:rPr>
              <w:t xml:space="preserve"> </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60</w:t>
            </w:r>
          </w:p>
        </w:tc>
      </w:tr>
      <w:tr w:rsidR="00FE35BF" w:rsidRPr="00FE35BF" w:rsidTr="00FE35BF">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Итого:</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i/>
                <w:iCs/>
                <w:sz w:val="24"/>
                <w:szCs w:val="24"/>
                <w:lang w:eastAsia="ru-RU"/>
              </w:rPr>
              <w:t>27</w:t>
            </w:r>
          </w:p>
        </w:tc>
        <w:tc>
          <w:tcPr>
            <w:tcW w:w="21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i/>
                <w:iCs/>
                <w:sz w:val="24"/>
                <w:szCs w:val="24"/>
                <w:lang w:eastAsia="ru-RU"/>
              </w:rPr>
              <w:t>54</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i/>
                <w:iCs/>
                <w:sz w:val="24"/>
                <w:szCs w:val="24"/>
                <w:lang w:eastAsia="ru-RU"/>
              </w:rPr>
              <w:t>797</w:t>
            </w:r>
          </w:p>
        </w:tc>
      </w:tr>
    </w:tbl>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 половому различию: мальчики – 326 человек (41 %), девочки 471 человека (59 %). Соотношение обучающихся по половому признаку остается стабильным.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Увеличение обучающихся по сравнению с прошлым учебным  годом объясняется повышением заинтересованности  детей и подростков в получении образовательных услуг дополнительного образования, в частности по техническому творчеству.</w:t>
      </w:r>
      <w:r w:rsidRPr="00FE35BF">
        <w:rPr>
          <w:rFonts w:ascii="Times New Roman" w:eastAsia="Times New Roman" w:hAnsi="Times New Roman" w:cs="Times New Roman"/>
          <w:b/>
          <w:bCs/>
          <w:sz w:val="24"/>
          <w:szCs w:val="24"/>
          <w:lang w:eastAsia="ru-RU"/>
        </w:rPr>
        <w:t xml:space="preserve"> </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Контингент обучающихся по годам обучения по возрасту</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bl>
      <w:tblPr>
        <w:tblW w:w="9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8"/>
        <w:gridCol w:w="1244"/>
        <w:gridCol w:w="1481"/>
        <w:gridCol w:w="1799"/>
        <w:gridCol w:w="1496"/>
        <w:gridCol w:w="1347"/>
      </w:tblGrid>
      <w:tr w:rsidR="00FE35BF" w:rsidRPr="00FE35BF" w:rsidTr="00FE35BF">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Год обучения</w:t>
            </w:r>
          </w:p>
        </w:tc>
        <w:tc>
          <w:tcPr>
            <w:tcW w:w="12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2011/2012</w:t>
            </w:r>
          </w:p>
        </w:tc>
        <w:tc>
          <w:tcPr>
            <w:tcW w:w="14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2012 - 2013</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Возраст обучающихся</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2011 - 2012</w:t>
            </w:r>
          </w:p>
        </w:tc>
        <w:tc>
          <w:tcPr>
            <w:tcW w:w="135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2012 -2013</w:t>
            </w:r>
          </w:p>
        </w:tc>
      </w:tr>
      <w:tr w:rsidR="00FE35BF" w:rsidRPr="00FE35BF" w:rsidTr="00FE35BF">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Всего обучающихся:</w:t>
            </w:r>
          </w:p>
        </w:tc>
        <w:tc>
          <w:tcPr>
            <w:tcW w:w="12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751</w:t>
            </w:r>
          </w:p>
        </w:tc>
        <w:tc>
          <w:tcPr>
            <w:tcW w:w="14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797</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Всего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обучающихся:</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751</w:t>
            </w:r>
          </w:p>
        </w:tc>
        <w:tc>
          <w:tcPr>
            <w:tcW w:w="135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797</w:t>
            </w:r>
          </w:p>
        </w:tc>
      </w:tr>
      <w:tr w:rsidR="00FE35BF" w:rsidRPr="00FE35BF" w:rsidTr="00FE35BF">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 года обучения</w:t>
            </w:r>
          </w:p>
        </w:tc>
        <w:tc>
          <w:tcPr>
            <w:tcW w:w="12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402</w:t>
            </w:r>
          </w:p>
        </w:tc>
        <w:tc>
          <w:tcPr>
            <w:tcW w:w="14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583</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дошкольный возраст</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30</w:t>
            </w:r>
          </w:p>
        </w:tc>
        <w:tc>
          <w:tcPr>
            <w:tcW w:w="135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15</w:t>
            </w:r>
          </w:p>
        </w:tc>
      </w:tr>
      <w:tr w:rsidR="00FE35BF" w:rsidRPr="00FE35BF" w:rsidTr="00FE35BF">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 года обучения</w:t>
            </w:r>
          </w:p>
        </w:tc>
        <w:tc>
          <w:tcPr>
            <w:tcW w:w="12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206</w:t>
            </w:r>
          </w:p>
        </w:tc>
        <w:tc>
          <w:tcPr>
            <w:tcW w:w="14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147</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 10 лет</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255</w:t>
            </w:r>
          </w:p>
        </w:tc>
        <w:tc>
          <w:tcPr>
            <w:tcW w:w="135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247</w:t>
            </w:r>
          </w:p>
        </w:tc>
      </w:tr>
      <w:tr w:rsidR="00FE35BF" w:rsidRPr="00FE35BF" w:rsidTr="00FE35BF">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 года обучения</w:t>
            </w:r>
          </w:p>
        </w:tc>
        <w:tc>
          <w:tcPr>
            <w:tcW w:w="12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101</w:t>
            </w:r>
          </w:p>
        </w:tc>
        <w:tc>
          <w:tcPr>
            <w:tcW w:w="14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56</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 14 лет</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312</w:t>
            </w:r>
          </w:p>
        </w:tc>
        <w:tc>
          <w:tcPr>
            <w:tcW w:w="135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353</w:t>
            </w:r>
          </w:p>
        </w:tc>
      </w:tr>
      <w:tr w:rsidR="00FE35BF" w:rsidRPr="00FE35BF" w:rsidTr="00FE35BF">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 года обучения</w:t>
            </w:r>
          </w:p>
        </w:tc>
        <w:tc>
          <w:tcPr>
            <w:tcW w:w="12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42</w:t>
            </w:r>
          </w:p>
        </w:tc>
        <w:tc>
          <w:tcPr>
            <w:tcW w:w="14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11</w:t>
            </w:r>
          </w:p>
        </w:tc>
        <w:tc>
          <w:tcPr>
            <w:tcW w:w="18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 18 лет</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154</w:t>
            </w:r>
          </w:p>
        </w:tc>
        <w:tc>
          <w:tcPr>
            <w:tcW w:w="135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182</w:t>
            </w:r>
          </w:p>
        </w:tc>
      </w:tr>
    </w:tbl>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Отмечается позитивная динамика роста    количества обучающихся в  старшем возрастном диапазоне. Это, по – прежнему, обусловлено повышенным интересом обучающихся к получению допрофессионального образования (документоведение, предпринимательская деятельность, шитье, вожатское мастерство, техническое творчество). Отмечается  устойчивая  положительная мотивация обучающихся к углублению и расширению знаний школьной программы и получению профильного образования. Анализ социального заказа показал динамику роста заинтересованности в предлагаемых образовательных услугах.  Результаты,  полученные в ходе  анализа анкет показали, что услугами дополнительного образования в той или иной степени пользуются  70 % (280) респондентов.  Среди обучающихся и родителей   выявлена 100 % удовлетворенность качеством предоставляемых образовательных услуг.</w:t>
      </w:r>
    </w:p>
    <w:p w:rsidR="00FE35BF" w:rsidRPr="00FE35BF" w:rsidRDefault="00FE35BF" w:rsidP="00FE35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Социокультурная среда МБОУ ДОД ЦВР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Большое влияние на образовательный процесс в учреждении оказывает окружающий социум</w:t>
      </w:r>
      <w:r w:rsidRPr="00FE35BF">
        <w:rPr>
          <w:rFonts w:ascii="Times New Roman" w:eastAsia="Times New Roman" w:hAnsi="Times New Roman" w:cs="Times New Roman"/>
          <w:b/>
          <w:bCs/>
          <w:sz w:val="24"/>
          <w:szCs w:val="24"/>
          <w:lang w:eastAsia="ru-RU"/>
        </w:rPr>
        <w:t xml:space="preserve"> </w:t>
      </w:r>
    </w:p>
    <w:p w:rsidR="00FE35BF" w:rsidRPr="00FE35BF" w:rsidRDefault="00FE35BF" w:rsidP="00FE35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Структура управления</w:t>
      </w: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b/>
          <w:bCs/>
          <w:i/>
          <w:iCs/>
          <w:sz w:val="24"/>
          <w:szCs w:val="24"/>
          <w:lang w:eastAsia="ru-RU"/>
        </w:rPr>
        <w:t>МБОУ ДОД ЦВР.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Управление образовательным процессом МБОУ ДОД ЦВР осуществляется в соответствии с Конституцией Российской Федерации,  Федеральным законом «Об образовании», Уставом МБОУ ДОД ЦВР, который разработан на основе типового положения об образовательном учреждении дополнительного образования  детей  и локальными правовыми актами учреждения.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Управление в ЦВР осуществляется на принципах единоначалия и самоуправления. Формами самоуправления являются: Общее собрание трудового коллектива, Совет ЦВР, Педагогический совет. Порядок выборов органов самоуправления и их компетенция определяются Уставом ЦВР.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Общее руководство ЦВР на основании Устава  осуществляет директор совместно с Советом учреждения – коллегиальным органом управления образовательным учреждением. Заместитель директора обеспечивает оперативное управление образовательным процессом.</w:t>
      </w:r>
    </w:p>
    <w:p w:rsidR="00FE35BF" w:rsidRPr="00FE35BF" w:rsidRDefault="00FE35BF" w:rsidP="00FE35BF">
      <w:pPr>
        <w:spacing w:after="0" w:line="240" w:lineRule="auto"/>
        <w:ind w:left="720"/>
        <w:rPr>
          <w:rFonts w:ascii="Times New Roman" w:eastAsia="Times New Roman" w:hAnsi="Times New Roman" w:cs="Times New Roman"/>
          <w:sz w:val="24"/>
          <w:szCs w:val="24"/>
          <w:lang w:eastAsia="ru-RU"/>
        </w:rPr>
      </w:pPr>
    </w:p>
    <w:p w:rsidR="00FE35BF" w:rsidRPr="00FE35BF" w:rsidRDefault="00FE35BF" w:rsidP="00FE35B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Условия осуществления образовательного процесса.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Образовательный процесс в ЦВР представляет собой специально организованный  педагогами комплекс мероприятий для  обучающихся, направленный на решение задач обучения, воспитания, развития личности, на создание условий для самовыражения, саморазвития, самоопределения обучающихся в процессе усвоения ими знаний.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Условия организации образовательного процесса в МБОУ ДОД ЦВР регулируют следующие документы: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Конвенция о правах ребёнка;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Закон Российской Федерации «Об образовании»;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Типовое положение об образовательном учреждении дополнительного образования детей;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Санитарно-эпидемиологические требования к учреждениям дополнительного образования детей (внешкольные учреждения);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Устав МБОУ ДОД ЦВР;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Договор о взаимоотношениях с Учредителем;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Локальные акты учреждения.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Деятельность МБОУ ДОД  ЦВР осуществляется согласно образовательной программы, учебного плана ЦВР, образовательных  программ по направлениям дополнительного образования и учебно - календарных планов  работы педагогов, плана культурно - досуговой деятельности ЦВР, плана совместных мероприятий с муниципальными образовательными учреждениями Константиновского района и другими организациями и ведомствами, системы мероприятий муниципальных долгосрочных целевых  программ.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Учебный план МБОУ ДОД ЦВР составлен в соответствии с соблюдением нормативов базисного учебного плана и Региональных требований. Учебный план  отражает особенности учреждения, разработан с учетом текущих условий и ежегодно утверждается Педагогическим советом учреждения.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Учебный план ЦВР строится с учетом направленности реализуемых программ по четырем образовательным направленностям. В целях максимальной реализации принципа вариативности в учебный план заложены различные уровни подготовленности детей:  ознакомительный,  углубленный, допрофессиональный. В учебном плане учреждения отражено общее количество учебных групп и количество обучающихся по каждой образовательной программе, указано количество учебных групп различных уровней освоения образовательных программ, а также количество учебных  часов в неделю, в год. Указано количество часов, отведённых на индивидуальную, групповую, массовую работу, отражена педагогическая нагрузка конкретного педагога.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Образовательный процесс осуществляется на базе МБОУ ДОД ЦВР и на базе муниципальных бюджетных образовательных учреждений, согласно трехсторонних договоров безвозмездного пользования муниципальным недвижимым имуществом.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Большая работа была проведена по обеспечению безопасности жизнедеятельности участников образовательного процесса: разработаны планы профилактики детского травматизма, предупреждения проявлений экстремизма в детско – молодежной среде, профилактика энтеровирусной инфекции у детей, намечены мероприятия с родительской общественностью по предупреждению  и недопущению насилия над детьми, проводились инструктажи, разъяснительные беседы, разработаны памятки по безопасности для обучающихся, оформлены стенды, на которых размещены памятки, инструкции, номера телефонов вызова экстренных служб и номер телефона детского доверия.  В течение года  на учебно-тренировочных занятиях отрабатывался порядок действий при эвакуации из здания при возникновении чрезвычайных ситуаций.</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Материально-техническая база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ЦВР имеются: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музыкальная аппаратура: микшерский пульт, акустическая  система, усилитель мощности, одинарный настольный проигрыватель с видеодисплеем, 2 вокальные радиосистемы, наушники полуоткрытые, стойки для акустической системы, магнитофон, музыкальный центр;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телевизоры – 1 ед.;</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компьютеры- 4 ед.;</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оргтехника – 2 ед.;</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видеокамера – 1 ед;</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швейные машинки: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промышленная – 1 ед. (61 класс);</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оверлок – 1 ед., (Yamata GN1-2D);</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утюги – 2 штуки.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казачьи костюмы: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женские  – 8 штук;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мужские – 3 штуки;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-костюмы для выступления агитбригады по различным направлениям    профилактической работы – 10 штук;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костюмы для театрализованных представлений – 10 штук;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ростовая кукла – 1 штука;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-палатка « Тайга-4» - 1 ед;</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рюкзаки туристические и спальники;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литература по педагогике,  реализации регионального (казачьего) компонента в образовании, методические пособия по духовно - нравственному воспитанию и др.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МБОУ ДОД  ЦВР подключен к сети Интернет.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Материально-техническая база учреждения располагает необходимым минимумом оснащения и оборудования.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ЦВР  создана  специально  оборудованная  музейная комната,  где проходят занятия  с  детьми.  Здесь регулярно появляются  новые экспонаты. Эта воссозданная  среда  казачьего быта способствует более эффективному усвоению званий в области регионального компонента.</w:t>
      </w:r>
      <w:r w:rsidRPr="00FE35BF">
        <w:rPr>
          <w:rFonts w:ascii="Times New Roman" w:eastAsia="Times New Roman" w:hAnsi="Times New Roman" w:cs="Times New Roman"/>
          <w:b/>
          <w:bCs/>
          <w:sz w:val="24"/>
          <w:szCs w:val="24"/>
          <w:lang w:eastAsia="ru-RU"/>
        </w:rPr>
        <w:t xml:space="preserve">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В 2012 – 2013 учебном году значительно расширился военно – патриотический  раздел музейной комнаты.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Музейная экспозиция регулярно  пополняется работами детей -  картинами, игрушками, изделиями из соломки, лоскута.</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Характеристика педагогического коллектива.</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Сравнительный анализ кадрового состава ЦВР</w:t>
      </w:r>
      <w:r w:rsidRPr="00FE35BF">
        <w:rPr>
          <w:rFonts w:ascii="Times New Roman" w:eastAsia="Times New Roman" w:hAnsi="Times New Roman" w:cs="Times New Roman"/>
          <w:b/>
          <w:bCs/>
          <w:i/>
          <w:iCs/>
          <w:sz w:val="24"/>
          <w:szCs w:val="24"/>
          <w:lang w:eastAsia="ru-RU"/>
        </w:rPr>
        <w:t xml:space="preserve"> </w:t>
      </w:r>
    </w:p>
    <w:tbl>
      <w:tblPr>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45"/>
        <w:gridCol w:w="1500"/>
        <w:gridCol w:w="1740"/>
        <w:gridCol w:w="1620"/>
      </w:tblGrid>
      <w:tr w:rsidR="00FE35BF" w:rsidRPr="00FE35BF" w:rsidTr="00FE35BF">
        <w:trPr>
          <w:tblCellSpacing w:w="0" w:type="dxa"/>
        </w:trPr>
        <w:tc>
          <w:tcPr>
            <w:tcW w:w="5145" w:type="dxa"/>
            <w:vMerge w:val="restart"/>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Всего педагогов:</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2011 - 2012</w:t>
            </w:r>
          </w:p>
        </w:tc>
        <w:tc>
          <w:tcPr>
            <w:tcW w:w="17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2012 – 2013</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начало учебного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года</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2012 – 2013</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конец учебного года</w:t>
            </w:r>
          </w:p>
        </w:tc>
      </w:tr>
      <w:tr w:rsidR="00FE35BF" w:rsidRPr="00FE35BF" w:rsidTr="00FE35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22</w:t>
            </w:r>
          </w:p>
        </w:tc>
        <w:tc>
          <w:tcPr>
            <w:tcW w:w="17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19</w:t>
            </w:r>
          </w:p>
        </w:tc>
      </w:tr>
      <w:tr w:rsidR="00FE35BF" w:rsidRPr="00FE35BF" w:rsidTr="00FE35BF">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Из них совместителей</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w:t>
            </w:r>
          </w:p>
        </w:tc>
        <w:tc>
          <w:tcPr>
            <w:tcW w:w="17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w:t>
            </w:r>
          </w:p>
        </w:tc>
      </w:tr>
      <w:tr w:rsidR="00FE35BF" w:rsidRPr="00FE35BF" w:rsidTr="00FE35BF">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Имеют высшее образование</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12</w:t>
            </w:r>
          </w:p>
        </w:tc>
        <w:tc>
          <w:tcPr>
            <w:tcW w:w="17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10</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11</w:t>
            </w:r>
          </w:p>
        </w:tc>
      </w:tr>
      <w:tr w:rsidR="00FE35BF" w:rsidRPr="00FE35BF" w:rsidTr="00FE35BF">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Имеют среднее специальное образование</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9</w:t>
            </w:r>
          </w:p>
        </w:tc>
        <w:tc>
          <w:tcPr>
            <w:tcW w:w="17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8</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w:t>
            </w:r>
          </w:p>
        </w:tc>
      </w:tr>
      <w:tr w:rsidR="00FE35BF" w:rsidRPr="00FE35BF" w:rsidTr="00FE35BF">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Имеют среднее образование</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17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w:t>
            </w:r>
          </w:p>
        </w:tc>
      </w:tr>
      <w:tr w:rsidR="00FE35BF" w:rsidRPr="00FE35BF" w:rsidTr="00FE35BF">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Обучаются в ВУЗе</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17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w:t>
            </w:r>
          </w:p>
        </w:tc>
      </w:tr>
      <w:tr w:rsidR="00FE35BF" w:rsidRPr="00FE35BF" w:rsidTr="00FE35BF">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Имеют категорию высшую</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7</w:t>
            </w:r>
          </w:p>
        </w:tc>
        <w:tc>
          <w:tcPr>
            <w:tcW w:w="17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8</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8</w:t>
            </w:r>
          </w:p>
        </w:tc>
      </w:tr>
      <w:tr w:rsidR="00FE35BF" w:rsidRPr="00FE35BF" w:rsidTr="00FE35BF">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Имеют категорию первую</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w:t>
            </w:r>
          </w:p>
        </w:tc>
        <w:tc>
          <w:tcPr>
            <w:tcW w:w="17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w:t>
            </w:r>
          </w:p>
        </w:tc>
      </w:tr>
      <w:tr w:rsidR="00FE35BF" w:rsidRPr="00FE35BF" w:rsidTr="00FE35BF">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Имеют категорию вторую</w:t>
            </w:r>
          </w:p>
        </w:tc>
        <w:tc>
          <w:tcPr>
            <w:tcW w:w="15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w:t>
            </w:r>
          </w:p>
        </w:tc>
        <w:tc>
          <w:tcPr>
            <w:tcW w:w="17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w:t>
            </w:r>
          </w:p>
        </w:tc>
        <w:tc>
          <w:tcPr>
            <w:tcW w:w="16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w:t>
            </w:r>
          </w:p>
        </w:tc>
      </w:tr>
    </w:tbl>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Сравнительный анализ кадрового состава педагогов ЦВР по стажу работы.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7"/>
        <w:gridCol w:w="1165"/>
        <w:gridCol w:w="1159"/>
        <w:gridCol w:w="1159"/>
        <w:gridCol w:w="1159"/>
        <w:gridCol w:w="1159"/>
        <w:gridCol w:w="1159"/>
        <w:gridCol w:w="1178"/>
      </w:tblGrid>
      <w:tr w:rsidR="00FE35BF" w:rsidRPr="00FE35BF" w:rsidTr="00FE35BF">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 1</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года</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 5</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лет</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 10</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лет</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 15</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лет</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 20</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лет</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 25</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лет</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Свыше 25</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лет</w:t>
            </w:r>
          </w:p>
        </w:tc>
      </w:tr>
      <w:tr w:rsidR="00FE35BF" w:rsidRPr="00FE35BF" w:rsidTr="00FE35BF">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2011-2012</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w:t>
            </w:r>
          </w:p>
        </w:tc>
      </w:tr>
      <w:tr w:rsidR="00FE35BF" w:rsidRPr="00FE35BF" w:rsidTr="00FE35BF">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2012-2013</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начало учебного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года</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w:t>
            </w:r>
          </w:p>
        </w:tc>
      </w:tr>
      <w:tr w:rsidR="00FE35BF" w:rsidRPr="00FE35BF" w:rsidTr="00FE35BF">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2012-2013 конец учебного года</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w:t>
            </w:r>
          </w:p>
        </w:tc>
      </w:tr>
    </w:tbl>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Количество награжденных педагогических работников</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73"/>
        <w:gridCol w:w="2412"/>
      </w:tblGrid>
      <w:tr w:rsidR="00FE35BF" w:rsidRPr="00FE35BF" w:rsidTr="00FE35BF">
        <w:trPr>
          <w:tblCellSpacing w:w="0" w:type="dxa"/>
        </w:trPr>
        <w:tc>
          <w:tcPr>
            <w:tcW w:w="71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Почетное звание «Почетный работник общего образования Российской Федерации»</w:t>
            </w:r>
          </w:p>
        </w:tc>
        <w:tc>
          <w:tcPr>
            <w:tcW w:w="247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 человека</w:t>
            </w:r>
          </w:p>
        </w:tc>
      </w:tr>
      <w:tr w:rsidR="00FE35BF" w:rsidRPr="00FE35BF" w:rsidTr="00FE35BF">
        <w:trPr>
          <w:tblCellSpacing w:w="0" w:type="dxa"/>
        </w:trPr>
        <w:tc>
          <w:tcPr>
            <w:tcW w:w="71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Почетная Грамота Минобразования и науки Российской Федерации</w:t>
            </w:r>
          </w:p>
        </w:tc>
        <w:tc>
          <w:tcPr>
            <w:tcW w:w="247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 человек</w:t>
            </w:r>
          </w:p>
        </w:tc>
      </w:tr>
      <w:tr w:rsidR="00FE35BF" w:rsidRPr="00FE35BF" w:rsidTr="00FE35BF">
        <w:trPr>
          <w:tblCellSpacing w:w="0" w:type="dxa"/>
        </w:trPr>
        <w:tc>
          <w:tcPr>
            <w:tcW w:w="71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Почетная Грамота и благодарность Минобразования Ростовской области</w:t>
            </w:r>
          </w:p>
        </w:tc>
        <w:tc>
          <w:tcPr>
            <w:tcW w:w="247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9 человек</w:t>
            </w:r>
          </w:p>
        </w:tc>
      </w:tr>
      <w:tr w:rsidR="00FE35BF" w:rsidRPr="00FE35BF" w:rsidTr="00FE35BF">
        <w:trPr>
          <w:tblCellSpacing w:w="0" w:type="dxa"/>
        </w:trPr>
        <w:tc>
          <w:tcPr>
            <w:tcW w:w="71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Почетная грамота Департамента по делам казачества и кадетских учебных заведений Ростовской области</w:t>
            </w:r>
          </w:p>
        </w:tc>
        <w:tc>
          <w:tcPr>
            <w:tcW w:w="247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14 человек</w:t>
            </w:r>
          </w:p>
        </w:tc>
      </w:tr>
      <w:tr w:rsidR="00FE35BF" w:rsidRPr="00FE35BF" w:rsidTr="00FE35BF">
        <w:trPr>
          <w:tblCellSpacing w:w="0" w:type="dxa"/>
        </w:trPr>
        <w:tc>
          <w:tcPr>
            <w:tcW w:w="71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Почетная грамота Администрации Константиновского района</w:t>
            </w:r>
          </w:p>
        </w:tc>
        <w:tc>
          <w:tcPr>
            <w:tcW w:w="247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8 человек</w:t>
            </w:r>
          </w:p>
        </w:tc>
      </w:tr>
      <w:tr w:rsidR="00FE35BF" w:rsidRPr="00FE35BF" w:rsidTr="00FE35BF">
        <w:trPr>
          <w:tblCellSpacing w:w="0" w:type="dxa"/>
        </w:trPr>
        <w:tc>
          <w:tcPr>
            <w:tcW w:w="71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Почетная грамота и благодарность Муниципального учреждения  «Отдел образования Администрации Константиновского района»</w:t>
            </w:r>
          </w:p>
        </w:tc>
        <w:tc>
          <w:tcPr>
            <w:tcW w:w="247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19 человек</w:t>
            </w:r>
          </w:p>
        </w:tc>
      </w:tr>
      <w:tr w:rsidR="00FE35BF" w:rsidRPr="00FE35BF" w:rsidTr="00FE35BF">
        <w:trPr>
          <w:tblCellSpacing w:w="0" w:type="dxa"/>
        </w:trPr>
        <w:tc>
          <w:tcPr>
            <w:tcW w:w="71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Волгодонского  Благочиния  Ростовской епархии</w:t>
            </w:r>
          </w:p>
        </w:tc>
        <w:tc>
          <w:tcPr>
            <w:tcW w:w="247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 человек</w:t>
            </w:r>
          </w:p>
        </w:tc>
      </w:tr>
    </w:tbl>
    <w:p w:rsidR="00FE35BF" w:rsidRPr="00FE35BF" w:rsidRDefault="00FE35BF" w:rsidP="00FE35B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Финансовое обеспечение функционирования и развития МБОУ ДОД ЦВР.</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Бюджетное финансирование по статьям.</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5"/>
        <w:gridCol w:w="5416"/>
        <w:gridCol w:w="3104"/>
      </w:tblGrid>
      <w:tr w:rsidR="00FE35BF" w:rsidRPr="00FE35BF" w:rsidTr="00FE35B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п/п</w:t>
            </w:r>
          </w:p>
        </w:tc>
        <w:tc>
          <w:tcPr>
            <w:tcW w:w="556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Наименование, код статьи</w:t>
            </w:r>
          </w:p>
        </w:tc>
        <w:tc>
          <w:tcPr>
            <w:tcW w:w="319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Сумма, тыс. руб.</w:t>
            </w:r>
          </w:p>
        </w:tc>
      </w:tr>
      <w:tr w:rsidR="00FE35BF" w:rsidRPr="00FE35BF" w:rsidTr="00FE35B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556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Оплата труда с начислениями, 211;213</w:t>
            </w:r>
          </w:p>
        </w:tc>
        <w:tc>
          <w:tcPr>
            <w:tcW w:w="319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4316,7</w:t>
            </w:r>
          </w:p>
        </w:tc>
      </w:tr>
      <w:tr w:rsidR="00FE35BF" w:rsidRPr="00FE35BF" w:rsidTr="00FE35B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w:t>
            </w:r>
          </w:p>
        </w:tc>
        <w:tc>
          <w:tcPr>
            <w:tcW w:w="556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Коммунальные услуги, 223</w:t>
            </w:r>
          </w:p>
        </w:tc>
        <w:tc>
          <w:tcPr>
            <w:tcW w:w="319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126,4</w:t>
            </w:r>
          </w:p>
        </w:tc>
      </w:tr>
      <w:tr w:rsidR="00FE35BF" w:rsidRPr="00FE35BF" w:rsidTr="00FE35B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w:t>
            </w:r>
          </w:p>
        </w:tc>
        <w:tc>
          <w:tcPr>
            <w:tcW w:w="556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Услуги по содержанию имущества, 225</w:t>
            </w:r>
          </w:p>
        </w:tc>
        <w:tc>
          <w:tcPr>
            <w:tcW w:w="319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110,2</w:t>
            </w:r>
          </w:p>
        </w:tc>
      </w:tr>
      <w:tr w:rsidR="00FE35BF" w:rsidRPr="00FE35BF" w:rsidTr="00FE35B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w:t>
            </w:r>
          </w:p>
        </w:tc>
        <w:tc>
          <w:tcPr>
            <w:tcW w:w="556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Прочие работы, услуги, 226</w:t>
            </w:r>
          </w:p>
        </w:tc>
        <w:tc>
          <w:tcPr>
            <w:tcW w:w="319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78,9</w:t>
            </w:r>
          </w:p>
        </w:tc>
      </w:tr>
    </w:tbl>
    <w:p w:rsidR="00FE35BF" w:rsidRPr="00FE35BF" w:rsidRDefault="00FE35BF" w:rsidP="00FE35B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35BF">
        <w:rPr>
          <w:rFonts w:ascii="Times New Roman" w:eastAsia="Times New Roman" w:hAnsi="Times New Roman" w:cs="Times New Roman"/>
          <w:b/>
          <w:bCs/>
          <w:sz w:val="36"/>
          <w:szCs w:val="36"/>
          <w:lang w:eastAsia="ru-RU"/>
        </w:rPr>
        <w:t>7. Режим работы  МБОУ ДОД ЦВР.</w:t>
      </w:r>
    </w:p>
    <w:tbl>
      <w:tblPr>
        <w:tblW w:w="10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2"/>
        <w:gridCol w:w="1754"/>
        <w:gridCol w:w="1731"/>
        <w:gridCol w:w="1647"/>
        <w:gridCol w:w="2206"/>
      </w:tblGrid>
      <w:tr w:rsidR="00FE35BF" w:rsidRPr="00FE35BF" w:rsidTr="00FE35BF">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Продолжительность</w:t>
            </w:r>
          </w:p>
        </w:tc>
        <w:tc>
          <w:tcPr>
            <w:tcW w:w="178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Первый уровень</w:t>
            </w:r>
          </w:p>
        </w:tc>
        <w:tc>
          <w:tcPr>
            <w:tcW w:w="175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Второй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уровень</w:t>
            </w:r>
          </w:p>
        </w:tc>
        <w:tc>
          <w:tcPr>
            <w:tcW w:w="166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Третий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уровень</w:t>
            </w:r>
          </w:p>
        </w:tc>
        <w:tc>
          <w:tcPr>
            <w:tcW w:w="205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Экспериментальные группы, группы совершенствования, творческие лаборатории и т.д.</w:t>
            </w:r>
          </w:p>
        </w:tc>
      </w:tr>
      <w:tr w:rsidR="00FE35BF" w:rsidRPr="00FE35BF" w:rsidTr="00FE35BF">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Курса обучения</w:t>
            </w:r>
          </w:p>
        </w:tc>
        <w:tc>
          <w:tcPr>
            <w:tcW w:w="178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175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1-2</w:t>
            </w:r>
          </w:p>
        </w:tc>
        <w:tc>
          <w:tcPr>
            <w:tcW w:w="166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1-2</w:t>
            </w:r>
          </w:p>
        </w:tc>
        <w:tc>
          <w:tcPr>
            <w:tcW w:w="20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Мастерская допрофессиональной подготовки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«Шаг за шагом»</w:t>
            </w:r>
          </w:p>
        </w:tc>
      </w:tr>
      <w:tr w:rsidR="00FE35BF" w:rsidRPr="00FE35BF" w:rsidTr="00FE35BF">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Учебного года</w:t>
            </w:r>
          </w:p>
        </w:tc>
        <w:tc>
          <w:tcPr>
            <w:tcW w:w="178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144 час</w:t>
            </w:r>
          </w:p>
        </w:tc>
        <w:tc>
          <w:tcPr>
            <w:tcW w:w="175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216 час</w:t>
            </w:r>
          </w:p>
        </w:tc>
        <w:tc>
          <w:tcPr>
            <w:tcW w:w="166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216 час</w:t>
            </w:r>
          </w:p>
        </w:tc>
        <w:tc>
          <w:tcPr>
            <w:tcW w:w="20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r>
      <w:tr w:rsidR="00FE35BF" w:rsidRPr="00FE35BF" w:rsidTr="00FE35BF">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Учебной недели</w:t>
            </w:r>
          </w:p>
        </w:tc>
        <w:tc>
          <w:tcPr>
            <w:tcW w:w="178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 час</w:t>
            </w:r>
          </w:p>
        </w:tc>
        <w:tc>
          <w:tcPr>
            <w:tcW w:w="175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 час</w:t>
            </w:r>
          </w:p>
        </w:tc>
        <w:tc>
          <w:tcPr>
            <w:tcW w:w="166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 час</w:t>
            </w:r>
          </w:p>
        </w:tc>
        <w:tc>
          <w:tcPr>
            <w:tcW w:w="20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r>
      <w:tr w:rsidR="00FE35BF" w:rsidRPr="00FE35BF" w:rsidTr="00FE35BF">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Занятия</w:t>
            </w:r>
          </w:p>
        </w:tc>
        <w:tc>
          <w:tcPr>
            <w:tcW w:w="178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 по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30- 40 мин</w:t>
            </w:r>
          </w:p>
        </w:tc>
        <w:tc>
          <w:tcPr>
            <w:tcW w:w="175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 по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40 мин</w:t>
            </w:r>
          </w:p>
        </w:tc>
        <w:tc>
          <w:tcPr>
            <w:tcW w:w="166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 по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40 – 45 мин</w:t>
            </w:r>
          </w:p>
        </w:tc>
        <w:tc>
          <w:tcPr>
            <w:tcW w:w="20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r>
      <w:tr w:rsidR="00FE35BF" w:rsidRPr="00FE35BF" w:rsidTr="00FE35BF">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Перерыва</w:t>
            </w:r>
          </w:p>
        </w:tc>
        <w:tc>
          <w:tcPr>
            <w:tcW w:w="178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10-15 мин</w:t>
            </w:r>
          </w:p>
        </w:tc>
        <w:tc>
          <w:tcPr>
            <w:tcW w:w="175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10 - 15 мин</w:t>
            </w:r>
          </w:p>
        </w:tc>
        <w:tc>
          <w:tcPr>
            <w:tcW w:w="166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10- 15 мин</w:t>
            </w:r>
          </w:p>
        </w:tc>
        <w:tc>
          <w:tcPr>
            <w:tcW w:w="20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r>
      <w:tr w:rsidR="00FE35BF" w:rsidRPr="00FE35BF" w:rsidTr="00FE35BF">
        <w:trPr>
          <w:tblCellSpacing w:w="0" w:type="dxa"/>
        </w:trPr>
        <w:tc>
          <w:tcPr>
            <w:tcW w:w="318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Периодичность проведения промежуточной аттестации</w:t>
            </w:r>
          </w:p>
        </w:tc>
        <w:tc>
          <w:tcPr>
            <w:tcW w:w="178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 раз в год</w:t>
            </w:r>
          </w:p>
        </w:tc>
        <w:tc>
          <w:tcPr>
            <w:tcW w:w="175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 раз в год</w:t>
            </w:r>
          </w:p>
        </w:tc>
        <w:tc>
          <w:tcPr>
            <w:tcW w:w="166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 раз в год</w:t>
            </w:r>
          </w:p>
        </w:tc>
        <w:tc>
          <w:tcPr>
            <w:tcW w:w="205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r>
      <w:tr w:rsidR="00FE35BF" w:rsidRPr="00FE35BF" w:rsidTr="00FE35BF">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Формы      проведения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промежуточной аттестации</w:t>
            </w:r>
          </w:p>
        </w:tc>
        <w:tc>
          <w:tcPr>
            <w:tcW w:w="178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смотры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конкурсы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выставки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контрольные  срезы</w:t>
            </w:r>
          </w:p>
        </w:tc>
        <w:tc>
          <w:tcPr>
            <w:tcW w:w="175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смотры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конкурсы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концерты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отчеты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контрольные  срезы</w:t>
            </w:r>
          </w:p>
        </w:tc>
        <w:tc>
          <w:tcPr>
            <w:tcW w:w="166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конкурсы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фестивали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выставки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контрольные  срезы</w:t>
            </w:r>
          </w:p>
        </w:tc>
        <w:tc>
          <w:tcPr>
            <w:tcW w:w="20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w:t>
            </w:r>
          </w:p>
        </w:tc>
      </w:tr>
      <w:tr w:rsidR="00FE35BF" w:rsidRPr="00FE35BF" w:rsidTr="00FE35BF">
        <w:trPr>
          <w:tblCellSpacing w:w="0" w:type="dxa"/>
        </w:trPr>
        <w:tc>
          <w:tcPr>
            <w:tcW w:w="318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Сменность</w:t>
            </w:r>
          </w:p>
        </w:tc>
        <w:tc>
          <w:tcPr>
            <w:tcW w:w="17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 смены</w:t>
            </w:r>
          </w:p>
        </w:tc>
        <w:tc>
          <w:tcPr>
            <w:tcW w:w="17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 смены</w:t>
            </w:r>
          </w:p>
        </w:tc>
        <w:tc>
          <w:tcPr>
            <w:tcW w:w="166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 смены</w:t>
            </w:r>
          </w:p>
        </w:tc>
        <w:tc>
          <w:tcPr>
            <w:tcW w:w="20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r>
    </w:tbl>
    <w:p w:rsidR="00FE35BF" w:rsidRPr="00FE35BF" w:rsidRDefault="00FE35BF" w:rsidP="00FE35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Приоритетные цели, задачи и функции развития МБОУ ДОД ЦВР.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Цель деятельности в 2012-2013  учебном году:</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Создание благоприятных условий, обеспечивающих развитие личности как субъекта возрождения культуры и духовности, с преобладающей потребностью к познанию, творчеству, укреплению здоровья, профессиональному самоопределению, творческому труду, посредством приобщения подрастающего поколения к материальным и духовным ценностям, через раскрытие  индивидуальных возможностей и самоактуализацию личности обучающегося.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Задачи: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приобщение к богатству общечеловеческой культуры, духовным ценностям своего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народа, края, формирование нравственных качеств, творческой активности и осознанного стремления обучающегося к дальнейшему духовному обогащению;</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формирование социально-ориентированной личности обучающегося, способной адаптироваться к постоянно меняющимся условиям социума;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обеспечение социальной защиты и раскрытие способностей каждого ребенка в процессе совместной творческой деятельности;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оказание педагогической помощи и поддержки детям-инвалидам, детям из семей, находящихся в трудной жизненной ситуации;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-организация индивидуальной работы с одаренными детьми;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рекреативно-оздоровительное развитие личности;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привлечение к занятиям в ЦВР большего числа обучающихся среднего и старшего школьного возраста;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развитие клубной деятельности;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расширение видов творческой деятельности,  связанных с допрофессиональными интересами обучающихся, в частности технического творчества;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обеспечение смены видов деятельности обучающихся с теоретической подготовки на преобразовательно - созидательную;</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дальнейшее развитие и укрепление интеграционных связей между ЦВР и образовательными учреждениями города и района;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укрепление материально-технической базы учреждения.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Функции МБОУ ДОД ЦВР: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образовательная - реализация дополнительных образовательных программ и услуг по 4-м направленностям;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координирующая - организация взаимодействия между образовательными учреждениями и другими заинтересованными организациями, учреждениями, ведомствами;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информационно-методическая - оказание информационно-методической помощи различным категориям педагогических работников;</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организационно-массовая – организация и проведение культурно-массовых мероприятий различного уровня;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воспитательная – создание условий для развития духовности на основе отечественных и общечеловеческих ценностей;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профориентационная - педагогическая поддержка подростков в процессе профессионального самоопределения;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адаптация - развитие адаптивных способностей, формирование адекватной современному уровню знаний картины мира;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интегративная – интеграция дополнительного, дошкольного, общего и профессионального образования;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оздоровительная – овладение приемами и способами здорового</w:t>
      </w: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sz w:val="24"/>
          <w:szCs w:val="24"/>
          <w:lang w:eastAsia="ru-RU"/>
        </w:rPr>
        <w:t>образа жизни.</w:t>
      </w:r>
      <w:r w:rsidRPr="00FE35BF">
        <w:rPr>
          <w:rFonts w:ascii="Times New Roman" w:eastAsia="Times New Roman" w:hAnsi="Times New Roman" w:cs="Times New Roman"/>
          <w:b/>
          <w:bCs/>
          <w:sz w:val="24"/>
          <w:szCs w:val="24"/>
          <w:lang w:eastAsia="ru-RU"/>
        </w:rPr>
        <w:t xml:space="preserve"> </w:t>
      </w:r>
    </w:p>
    <w:p w:rsidR="00FE35BF" w:rsidRPr="00FE35BF" w:rsidRDefault="00FE35BF" w:rsidP="00FE35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Реализация образовательного процесса.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Программно-методическое обеспечение образовательного процесса рассматривается как самый важный в образовательной системе ресурс, который обеспечивает ее жизнедеятельность.</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Основной         рабочий документ педагога – образовательная программа детского объединения.  Это результат осмысления, назначения и целесообразности, результативности и полезности организуемой с обучающимися  деятельности.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bl>
      <w:tblPr>
        <w:tblW w:w="9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9"/>
        <w:gridCol w:w="571"/>
        <w:gridCol w:w="2674"/>
        <w:gridCol w:w="526"/>
        <w:gridCol w:w="2359"/>
        <w:gridCol w:w="541"/>
      </w:tblGrid>
      <w:tr w:rsidR="00FE35BF" w:rsidRPr="00FE35BF" w:rsidTr="00FE35BF">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Вид образовательных</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программ</w:t>
            </w:r>
          </w:p>
        </w:tc>
        <w:tc>
          <w:tcPr>
            <w:tcW w:w="5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26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Тип  образовательных</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программ</w:t>
            </w:r>
          </w:p>
        </w:tc>
        <w:tc>
          <w:tcPr>
            <w:tcW w:w="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23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Уровень реализации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программ</w:t>
            </w:r>
          </w:p>
        </w:tc>
        <w:tc>
          <w:tcPr>
            <w:tcW w:w="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r>
      <w:tr w:rsidR="00FE35BF" w:rsidRPr="00FE35BF" w:rsidTr="00FE35BF">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авторских</w:t>
            </w:r>
          </w:p>
        </w:tc>
        <w:tc>
          <w:tcPr>
            <w:tcW w:w="5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w:t>
            </w:r>
          </w:p>
        </w:tc>
        <w:tc>
          <w:tcPr>
            <w:tcW w:w="26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ознакомительный</w:t>
            </w:r>
          </w:p>
        </w:tc>
        <w:tc>
          <w:tcPr>
            <w:tcW w:w="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w:t>
            </w:r>
          </w:p>
        </w:tc>
        <w:tc>
          <w:tcPr>
            <w:tcW w:w="23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дошкольного образования</w:t>
            </w:r>
          </w:p>
        </w:tc>
        <w:tc>
          <w:tcPr>
            <w:tcW w:w="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r>
      <w:tr w:rsidR="00FE35BF" w:rsidRPr="00FE35BF" w:rsidTr="00FE35BF">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модифицированных</w:t>
            </w:r>
          </w:p>
        </w:tc>
        <w:tc>
          <w:tcPr>
            <w:tcW w:w="5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21</w:t>
            </w:r>
          </w:p>
        </w:tc>
        <w:tc>
          <w:tcPr>
            <w:tcW w:w="26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углубленный</w:t>
            </w:r>
          </w:p>
        </w:tc>
        <w:tc>
          <w:tcPr>
            <w:tcW w:w="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w:t>
            </w:r>
          </w:p>
        </w:tc>
        <w:tc>
          <w:tcPr>
            <w:tcW w:w="23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начального общего образования</w:t>
            </w:r>
          </w:p>
        </w:tc>
        <w:tc>
          <w:tcPr>
            <w:tcW w:w="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10</w:t>
            </w:r>
          </w:p>
        </w:tc>
      </w:tr>
      <w:tr w:rsidR="00FE35BF" w:rsidRPr="00FE35BF" w:rsidTr="00FE35BF">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26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допрофессиональный</w:t>
            </w:r>
          </w:p>
        </w:tc>
        <w:tc>
          <w:tcPr>
            <w:tcW w:w="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w:t>
            </w:r>
          </w:p>
        </w:tc>
        <w:tc>
          <w:tcPr>
            <w:tcW w:w="23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основного общего образования</w:t>
            </w:r>
          </w:p>
        </w:tc>
        <w:tc>
          <w:tcPr>
            <w:tcW w:w="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12</w:t>
            </w:r>
          </w:p>
        </w:tc>
      </w:tr>
      <w:tr w:rsidR="00FE35BF" w:rsidRPr="00FE35BF" w:rsidTr="00FE35BF">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w:t>
            </w:r>
          </w:p>
        </w:tc>
        <w:tc>
          <w:tcPr>
            <w:tcW w:w="5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26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w:t>
            </w:r>
          </w:p>
        </w:tc>
        <w:tc>
          <w:tcPr>
            <w:tcW w:w="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235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среднего общего образования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w:t>
            </w:r>
          </w:p>
        </w:tc>
      </w:tr>
    </w:tbl>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Образовательный процесс в ЦВР идёт по пути обновления содержания, форм и методов деятельности в сфере свободного времени детей. Достижению целей обновления способствует разработка новых дополнительных образовательных программ. Педагогами разрабатываются и внедряются учебно-методические комплекты к образовательным программам различной направленности.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течение ряда лет в ЦВР реализуются образовательные программы, которые позволяют представить обучающимся различные профессиональные сферы и определиться относительно будущего профиля обучения.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прошедшем учебном году образовательная деятельность обновилась</w:t>
      </w: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sz w:val="24"/>
          <w:szCs w:val="24"/>
          <w:lang w:eastAsia="ru-RU"/>
        </w:rPr>
        <w:t>за счет открытия детских объединений технического  направления  «Архитектура и фантазия» пдо Кирияк И.Н., «От идеи до модели» пдо Егоров В.В., , «Юный конструктор» пдо Толмачева Н.Б., «МастерОК!» пдо Васильева Н.А., «Юный радиолюбитель» пдо Колесников В.Е.</w:t>
      </w:r>
      <w:r w:rsidRPr="00FE35BF">
        <w:rPr>
          <w:rFonts w:ascii="Times New Roman" w:eastAsia="Times New Roman" w:hAnsi="Times New Roman" w:cs="Times New Roman"/>
          <w:b/>
          <w:bCs/>
          <w:sz w:val="24"/>
          <w:szCs w:val="24"/>
          <w:lang w:eastAsia="ru-RU"/>
        </w:rPr>
        <w:t xml:space="preserve">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Программно-методическое обеспечение позволяет в полном объеме реализовать учебный план. Образовательные программы учитывают возрастные особенности детей, уровень их подготовки, а также особенности учебного процесса.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Все учебные кабинеты ЦВР были оформлены информационными материалами, посвященными 75 – летнему юбилею Ростовской области.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Сведения об образовательных программах, реализуемых в МБОУ ДОД ЦВР в 2012 – 2013 учебном году.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72"/>
        <w:gridCol w:w="36"/>
        <w:gridCol w:w="1756"/>
        <w:gridCol w:w="36"/>
        <w:gridCol w:w="4985"/>
      </w:tblGrid>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Виды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образовательной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деятельности</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 какого года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существует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направление</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Реализуемые образовательные программы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(автор, вид и тип программы, возраст обучающихся,  продолжительность обучения,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особенности обучения)</w:t>
            </w:r>
          </w:p>
        </w:tc>
      </w:tr>
      <w:tr w:rsidR="00FE35BF" w:rsidRPr="00FE35BF" w:rsidTr="00FE35BF">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i/>
                <w:iCs/>
                <w:sz w:val="24"/>
                <w:szCs w:val="24"/>
                <w:lang w:eastAsia="ru-RU"/>
              </w:rPr>
              <w:t>Художественно – эстетическая направленность</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Декоративно-прикладная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1999</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«Шаг за шагом» - авторская  программа разработчик Нечитайло А. Н. – пдо. Направлена на допрофессиональную подготовку обучающихся, получение первичных навыков швейного ремесла. Интегрирована с рядом искусств и региональным (казачьим) компонентом. Рассчитана на средний и старший школьный возраст и молодёжь до 18 лет.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4 года.</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Декоративно - прикладная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2003</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«Флористика» - модифицированная программа, разработчик Васильева Н. А. – пдо. Направлена на приобщение детей к ценностям декоративно – прикладного искусства, интегрирована с предметами школьного цикла и региональным (казачьим) компонентом. Рассчитана на младший школьный возраст. Срок реализации – 2 года.</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Декоративно-прикладная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1996</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«Фантазия» - модифицированная программа, разработчик Толмачёва Н.Б.,- пдо,. Строится на основе формирования художественной культуры личности, посредством овладения приёмами работы с природным материалом.. Рассчитана на младший школьный возраст. Срок реализации – 3 года.</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Декоративно-прикладная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2010</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«Тестопластика» - модифицированная программа, разработчик Толмачёва Н.Б.,- пдо.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Программа предусматривает развитие творческих способностей обучающихся, эстетического восприятия окружающего мира, овладение технологическими приемами работы с пластилином, соленым тестом, и другими материалами. Рассчитана на средний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1 год.</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Декоративно-прикладная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«Веселая палитра» - модифицированная программа, разработчик  Кирияк И.Н., пдо.  Программа создана на основе  развития традиций  российского художественного образования, направлена на овладение  навыками изобразительного искусства,  формирование художественно – творческой деятельности, введение обучающихся в эстетическую культуру, приобретение ими  опыта настоящего творчества, который в дальнейшем можно использовать в любой области труда. Рассчитана на младший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3 года</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Декоративно-прикладная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 – ми - солька» - модифицированная программа, разработчик Сундукова О.В., пдо.  Программа нацелена на создание условий для развития творческих способностей и нравственного становления посредством вовлечения обучающихся в певческую деятельность. Предполагает  развитие и совершенствование вокального мастерства, формирование основ сценической культуры.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Рассчитана на младший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1 год.</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Техническое творчество</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«От идеи до идеи» - модифицированная программа, разработчик Егоров В.В., пдо.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Программа направлена на получение обучающимися знаний в области технического конструирования и моделирования, нацеливает на осознанный выбор профессии, связанной с техникой. Рассчитана на срдний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1 год.</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Декоративно-прикладная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2006</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«Волшебные узелки» - модифицированная программа, разработчик Мороз Т.В. –пдо. Направлена на овладение искусств.а бисероплетения. Интегрирована с декоративно-прикладным творчеством. Рассчитана на младший и средний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реализации- 2 года.</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Театральное искусство</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1997</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 - авторская программа, разработчик Валова И.А.- пдо. Направлена на познание мира кукольного театра через лучшие произведения русской, зарубежной классической и современной литературы, практическое  знакомство с кукловодством и элементами сценической грамоты. Интегрирована с рядом наук, искусств и региональным (казачьим) компонентом. Рассчитана на младший и средний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3 года.</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Выразительное чтение</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2010</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«Художественное слово» -модифицированная  программа, разработчик Валова И.А.- пдо. Является логическим продолжением учебного курса образовательной программы «Буратино».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Программа предусматривает развитие и совершенствование навыков выразительного чтения художественного текста; умение ясно и приятно говорить на сцене, решает задачи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осмысления роли Слова в системе общечеловеческих ценностей. Рассчитана на средний  и старший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1 год.</w:t>
            </w:r>
          </w:p>
        </w:tc>
      </w:tr>
      <w:tr w:rsidR="00FE35BF" w:rsidRPr="00FE35BF" w:rsidTr="00FE35BF">
        <w:trPr>
          <w:tblCellSpacing w:w="0" w:type="dxa"/>
        </w:trPr>
        <w:tc>
          <w:tcPr>
            <w:tcW w:w="2625" w:type="dxa"/>
            <w:gridSpan w:val="2"/>
            <w:vMerge w:val="restart"/>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Техническое творчество</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2011</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xml:space="preserve">«Юный конструктор» - модифицированная  </w:t>
            </w:r>
            <w:r w:rsidRPr="00FE35BF">
              <w:rPr>
                <w:rFonts w:ascii="Times New Roman" w:eastAsia="Times New Roman" w:hAnsi="Times New Roman" w:cs="Times New Roman"/>
                <w:sz w:val="24"/>
                <w:szCs w:val="24"/>
                <w:lang w:eastAsia="ru-RU"/>
              </w:rPr>
              <w:lastRenderedPageBreak/>
              <w:t>программа, разработчик Толмачева Н.Б., пдо. Программа способствует раскрытию и развитию творческих способностей, формированию потребности к изобретательству и техническому творчеству. Рассчитана на средний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3 года.</w:t>
            </w:r>
          </w:p>
        </w:tc>
      </w:tr>
      <w:tr w:rsidR="00FE35BF" w:rsidRPr="00FE35BF" w:rsidTr="00FE35BF">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«МастерОК!» - модифицированная  программа, разработчик Васильева Н.А., пдо. Программа имеет творческо-практический характер, направлена на освоение обучающимися основ начального технического моделирования, формирует знания и умения  по изготовлению простейших технических изделий и конструированию объемных макетов. Рассчитана на средний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3 года.</w:t>
            </w:r>
          </w:p>
        </w:tc>
      </w:tr>
      <w:tr w:rsidR="00FE35BF" w:rsidRPr="00FE35BF" w:rsidTr="00FE35BF">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«Архитектура и фантазия» - модифицированная  программа, разработчик Кирияк И.Н., пдо. Программа направлена на  общее развитие ребенка средствами технического и декоративно-прикладного творчества. Предполагает изучение основ начального технического моделирования через моделирование архитектурных форм. Рассчитана на средний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3 года.</w:t>
            </w:r>
            <w:r w:rsidRPr="00FE35BF">
              <w:rPr>
                <w:rFonts w:ascii="Times New Roman" w:eastAsia="Times New Roman" w:hAnsi="Times New Roman" w:cs="Times New Roman"/>
                <w:b/>
                <w:bCs/>
                <w:sz w:val="24"/>
                <w:szCs w:val="24"/>
                <w:lang w:eastAsia="ru-RU"/>
              </w:rPr>
              <w:t xml:space="preserve"> </w:t>
            </w:r>
          </w:p>
        </w:tc>
      </w:tr>
      <w:tr w:rsidR="00FE35BF" w:rsidRPr="00FE35BF" w:rsidTr="00FE35BF">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«Юный радиолюбитель»- модифицированная  программа, разработчик Колесников В.Е., пдо. Программа  направлена на освоение основ радиотехники, ориентирована на приобретение практических навыков  в области радиодела. Рассчитана на старший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3 года.</w:t>
            </w:r>
          </w:p>
        </w:tc>
      </w:tr>
      <w:tr w:rsidR="00FE35BF" w:rsidRPr="00FE35BF" w:rsidTr="00FE35BF">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i/>
                <w:iCs/>
                <w:sz w:val="24"/>
                <w:szCs w:val="24"/>
                <w:lang w:eastAsia="ru-RU"/>
              </w:rPr>
              <w:t>Культурологическая направленность</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Музыкально - эстетическая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1993</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мире прекрасного» - авторская программа, разработчик Короткова Ю.П.- пдо. Программа интегрирована с системой мировой и отечественной культуры, региональным (казачьим) компонентом. Рассчитана на младший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 3 года.</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Социальной адаптации</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2000</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xml:space="preserve">« Школа радости» - авторская программа,  разработчик Короткова Ю.П. – пдо. Направлена на адаптацию детей, предусматривает выработку ценностных ориентаций. </w:t>
            </w:r>
            <w:r w:rsidRPr="00FE35BF">
              <w:rPr>
                <w:rFonts w:ascii="Times New Roman" w:eastAsia="Times New Roman" w:hAnsi="Times New Roman" w:cs="Times New Roman"/>
                <w:sz w:val="24"/>
                <w:szCs w:val="24"/>
                <w:lang w:eastAsia="ru-RU"/>
              </w:rPr>
              <w:lastRenderedPageBreak/>
              <w:t>Взаимосвязана с программой «Школа лидера». Срок реализации -1год.</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Социальная адаптация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2000</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«Школа лидера» - авторская программа, разработчик Короткова Ю.П. – пдо. Программа адаптирована по отношению к примерным программам лидерского направления СДО ФДО.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 целевой установке программа социальной адаптации, направлена на освоение детьми положительного социального опыта, выработку ценностных и профессиональных ориентаций. Рассчитана на подростков 14-15лет.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2 года.</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Социальная адаптация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2010</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«Мы вместе» - модифицированная  программа,  разработчик Короткова Ю.П.  Ставит целью                    освоение обучающимися  основ  педагогического мастерства. Ориентирована на приобретение практических навыков работы с детьми в летнем оздоровительном лагере  в качестве помощников воспитателя. Рассчитана на подростков 14-16 лет.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1 год.</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Социальная адаптация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2009</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«Учимся делопроизводству» - модифицированная программа, разработчик Казанцева Т.А., пдо.  Направлена на освоение основ делопроизводства, профессии документоведа, социальную адаптацию, формирование коммуникативных компетенций, повышение самооценки ребёнка и адекватного восприятия окружающего мира. Рассчитана на старший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1 год.</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Социальная адаптация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2008</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«Клуб «Бригантина» - модифицированная программа,  разработчик Мороз Т.В. Нацелена на приобщение обучающихся к общественно- полезной досуговой деятельности, способствующей приобретению навыков здорового образа жизни, культуры общения, формирования гражданско – патриотических качеств личности.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1 год.</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Социальная адаптация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xml:space="preserve">«Основы предпринимательства» - модифицированная программа,  разработчик Кузнецова И.С., пдо. Направлена на освоение основ бухгалтерского учета, профессии </w:t>
            </w:r>
            <w:r w:rsidRPr="00FE35BF">
              <w:rPr>
                <w:rFonts w:ascii="Times New Roman" w:eastAsia="Times New Roman" w:hAnsi="Times New Roman" w:cs="Times New Roman"/>
                <w:sz w:val="24"/>
                <w:szCs w:val="24"/>
                <w:lang w:eastAsia="ru-RU"/>
              </w:rPr>
              <w:lastRenderedPageBreak/>
              <w:t>бухгалтера, социальную адаптацию, повышение самооценки ребёнка. Рассчитана на старший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1 год.</w:t>
            </w:r>
          </w:p>
        </w:tc>
      </w:tr>
      <w:tr w:rsidR="00FE35BF" w:rsidRPr="00FE35BF" w:rsidTr="00FE35BF">
        <w:trPr>
          <w:tblCellSpacing w:w="0" w:type="dxa"/>
        </w:trPr>
        <w:tc>
          <w:tcPr>
            <w:tcW w:w="262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Языкознание</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2011</w:t>
            </w:r>
          </w:p>
        </w:tc>
        <w:tc>
          <w:tcPr>
            <w:tcW w:w="51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«Учим немецкий» - модифицированная программа, разработчик Кисловская Н.И., пдо. Программа направлена на формирование способности, готовности и желания участвовать в межкультурной коммуникации и совершенствоваться в овладеваемой  ими коммуникативной деятельности посредством иностранного языка. Рассчитана на средний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3 года.</w:t>
            </w:r>
          </w:p>
        </w:tc>
      </w:tr>
      <w:tr w:rsidR="00FE35BF" w:rsidRPr="00FE35BF" w:rsidTr="00FE35BF">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i/>
                <w:iCs/>
                <w:sz w:val="24"/>
                <w:szCs w:val="24"/>
                <w:lang w:eastAsia="ru-RU"/>
              </w:rPr>
              <w:t>Туристско-краеведческая направленность</w:t>
            </w:r>
          </w:p>
        </w:tc>
      </w:tr>
      <w:tr w:rsidR="00FE35BF" w:rsidRPr="00FE35BF" w:rsidTr="00FE35B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Краеведческая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1998</w:t>
            </w:r>
          </w:p>
        </w:tc>
        <w:tc>
          <w:tcPr>
            <w:tcW w:w="514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«Казачок» - модифицированная программа, разработчик Литвиненко Ю.М. –пдо. Программа представляет собой доступный и популярный очерк  об истории нашего края. Предусматривает освоение культурных и духовных традиций донского края.  Рассчитана на младший и средний школьный возраст. Возможно обучение с дошкольного возраста. Срок реализации 3 года.</w:t>
            </w:r>
          </w:p>
        </w:tc>
      </w:tr>
      <w:tr w:rsidR="00FE35BF" w:rsidRPr="00FE35BF" w:rsidTr="00FE35B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Краеведческая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2002</w:t>
            </w:r>
          </w:p>
        </w:tc>
        <w:tc>
          <w:tcPr>
            <w:tcW w:w="514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«Родничок» - модифицированная программа, разработчик Киселева О.И. –пдо.  Направлена на приобщение к духовным и нравственным традициям донского казачества через народную культуру, фольклор, декоративно- прикладное искусство, казачьи обряды.  Рассчитана на младший и средний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3 года.</w:t>
            </w:r>
          </w:p>
        </w:tc>
      </w:tr>
      <w:tr w:rsidR="00FE35BF" w:rsidRPr="00FE35BF" w:rsidTr="00FE35B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Социальная адаптация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2003</w:t>
            </w:r>
          </w:p>
        </w:tc>
        <w:tc>
          <w:tcPr>
            <w:tcW w:w="514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«Отряд ЮИД» - модифицированная программа, разработчик Харунина Е.Н. –пдо. Направлена на создание условий для формирования навыков безопасного поведения на улицах и дорогах. Интегрирована с техникой вождения велосипеда, основами медицинских знаний и страхования, региональным (казачьим) компонентом.. Рассчитана на младший и средний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3 года.</w:t>
            </w:r>
          </w:p>
        </w:tc>
      </w:tr>
      <w:tr w:rsidR="00FE35BF" w:rsidRPr="00FE35BF" w:rsidTr="00FE35BF">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i/>
                <w:iCs/>
                <w:sz w:val="24"/>
                <w:szCs w:val="24"/>
                <w:lang w:eastAsia="ru-RU"/>
              </w:rPr>
              <w:t>Эколого – биологическая направленность</w:t>
            </w:r>
          </w:p>
        </w:tc>
      </w:tr>
      <w:tr w:rsidR="00FE35BF" w:rsidRPr="00FE35BF" w:rsidTr="00FE35B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Социальная адаптация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1999</w:t>
            </w:r>
          </w:p>
        </w:tc>
        <w:tc>
          <w:tcPr>
            <w:tcW w:w="514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xml:space="preserve">«Юный валеолог» - авторская программа, разработчик Крюкова О.А. –пдо. Ориентирована на формирование у детей позиций признания ценностей здоровья, чувства </w:t>
            </w:r>
            <w:r w:rsidRPr="00FE35BF">
              <w:rPr>
                <w:rFonts w:ascii="Times New Roman" w:eastAsia="Times New Roman" w:hAnsi="Times New Roman" w:cs="Times New Roman"/>
                <w:sz w:val="24"/>
                <w:szCs w:val="24"/>
                <w:lang w:eastAsia="ru-RU"/>
              </w:rPr>
              <w:lastRenderedPageBreak/>
              <w:t>ответственности за сохранение и укрепление здоровья, расширение знаний и навыков по гигиенической культуре. Интегрирована с рядом смежных дисциплин и региональным (казачьим) компонентом.. Рассчитана на младший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4 года.</w:t>
            </w:r>
          </w:p>
        </w:tc>
      </w:tr>
      <w:tr w:rsidR="00FE35BF" w:rsidRPr="00FE35BF" w:rsidTr="00FE35B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Экологическая</w:t>
            </w:r>
          </w:p>
        </w:tc>
        <w:tc>
          <w:tcPr>
            <w:tcW w:w="1800"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2003</w:t>
            </w:r>
          </w:p>
        </w:tc>
        <w:tc>
          <w:tcPr>
            <w:tcW w:w="5145" w:type="dxa"/>
            <w:gridSpan w:val="2"/>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«Земляне» - модифицированная программа, разработчик Мороз Т.В. – пдо. Направлена на знакомство с основными проблемами экологии и охраны окружающей среды, воспитание бережного отношения к природе и всему живому. Интегрирована с рядом наук, искусств, региональным (казачьим) компонентом. Рассчитана на младший школьный возраст.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Срок реализации 2 года.</w:t>
            </w:r>
          </w:p>
        </w:tc>
      </w:tr>
      <w:tr w:rsidR="00FE35BF" w:rsidRPr="00FE35BF" w:rsidTr="00FE35BF">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5145" w:type="dxa"/>
            <w:tcBorders>
              <w:top w:val="outset" w:sz="6" w:space="0" w:color="auto"/>
              <w:left w:val="outset" w:sz="6" w:space="0" w:color="auto"/>
              <w:bottom w:val="outset" w:sz="6" w:space="0" w:color="auto"/>
              <w:right w:val="outset" w:sz="6" w:space="0" w:color="auto"/>
            </w:tcBorders>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r>
    </w:tbl>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10. Система методического обеспечения образовательного процесса.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xml:space="preserve">Деятельность методической работы ЦВР направлена на совершенствование образовательного  процесса, повышение квалификации и мастерства педагогического коллектива, популяризацию всех видов детского творчества.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Основными методами методической работы в ЦВР выступают: конструирование образовательных программ и первичная помощь в их реализации; распространение полученного опыта и закрепление его в практике, оказание организационно-методической помощи педагогами,  методическое консультирование.</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Основными направлениями методической деятельности МБОУ ДОД ЦВР являются:</w:t>
      </w:r>
    </w:p>
    <w:p w:rsidR="00FE35BF" w:rsidRPr="00FE35BF" w:rsidRDefault="00FE35BF" w:rsidP="00FE35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Внедрение в практику достижений передового педагогического опыта.</w:t>
      </w:r>
    </w:p>
    <w:p w:rsidR="00FE35BF" w:rsidRPr="00FE35BF" w:rsidRDefault="00FE35BF" w:rsidP="00FE35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Обновление программно-методического обеспечения образовательного процесса.</w:t>
      </w:r>
    </w:p>
    <w:p w:rsidR="00FE35BF" w:rsidRPr="00FE35BF" w:rsidRDefault="00FE35BF" w:rsidP="00FE35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Организация работы по повышению квалификации педагогического коллектива.</w:t>
      </w:r>
    </w:p>
    <w:p w:rsidR="00FE35BF" w:rsidRPr="00FE35BF" w:rsidRDefault="00FE35BF" w:rsidP="00FE35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Оказание организационно-методической помощи педагогами в процессе обучения и воспитания обучающихся.</w:t>
      </w:r>
    </w:p>
    <w:p w:rsidR="00FE35BF" w:rsidRPr="00FE35BF" w:rsidRDefault="00FE35BF" w:rsidP="00FE35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Оказание помощи образовательным учреждениям в реализации процесса дополнительного образования детей.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Программно-методическое обеспечение образовательного процесса рассматривается как самый  важный в образовательной системе ресурс, который оказывает огромное влияние на эффективность и качество работы.</w:t>
      </w: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sz w:val="24"/>
          <w:szCs w:val="24"/>
          <w:lang w:eastAsia="ru-RU"/>
        </w:rPr>
        <w:t>Это позволяет реализовывать образовательные программы, представляющие различные профессиональные сферы и помочь обучающимся определиться относительно будущего профиля обучения.     Программы дорабатываются в соответствии с требованиями, с учетом интересов и запросов обучающихся. Программно-методическое обеспечение позволяет в полном объеме реализовать учебный план. Каждый педагог работает в соответствии с утвержденным календарно-тематическим планом, разработанным в соответствии с расписанием работы детского объединения, порядком освоения учебных тем.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Система методической работы ЦВР направлена на обновление  содержания образования, повышение профессионального мастерства педагогических  работников через организацию деятельности Методического Совета, методического объединения педагогов, самообразование, посещение открытых занятий, своевременное оказание методической помощи педагогам, через аттестацию и курсовое повышение квалификации; способствует повышению качества и эффективности учебно-воспитательного процесса, росту уровня образованности и воспитанности обучающихся.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В течение 2012-2013  учебного года в ЦВР проведена следующая работа: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 С целью совершенствования  системы мониторинга эффективности качества работы детских объединений и личностного развития ребенка вносятся коррективы в его структуру и содержание, с учетом опыта практической работы дополняется  и расширяется механизм оценки образовательных результатов.</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 В диагностику образовательного процесса продолжает внедрятся составление портфолио, как эффективный способ отслеживания результатов.</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 Функционирует информационный банк данных периодических изданий, методической литературы,  систематически обновляется  банк методических разработок (занятий, массовых мероприятий, положений, сценариев, аналитических материалов, отчетов, медиаматериалов и др.), информационно-методических материалов по экологии, казачеству,  декоративно-прикладному</w:t>
      </w: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sz w:val="24"/>
          <w:szCs w:val="24"/>
          <w:lang w:eastAsia="ru-RU"/>
        </w:rPr>
        <w:t>и техническому творчеству, организации работы  в летний  период и др.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4.В течение отчетного периода действовали: Педагогический совет, Методический совет, методическое объединение педагогов дополнительного образования.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Наиболее значимыми Педагогическими советами были:</w:t>
      </w: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sz w:val="24"/>
          <w:szCs w:val="24"/>
          <w:lang w:eastAsia="ru-RU"/>
        </w:rPr>
        <w:t>Особенности организации работы по формированию у обучающихся детских объединений толерантного отношения к окружающему миру</w:t>
      </w:r>
      <w:r w:rsidRPr="00FE35BF">
        <w:rPr>
          <w:rFonts w:ascii="Times New Roman" w:eastAsia="Times New Roman" w:hAnsi="Times New Roman" w:cs="Times New Roman"/>
          <w:b/>
          <w:bCs/>
          <w:sz w:val="24"/>
          <w:szCs w:val="24"/>
          <w:lang w:eastAsia="ru-RU"/>
        </w:rPr>
        <w:t>»,</w:t>
      </w:r>
      <w:r w:rsidRPr="00FE35BF">
        <w:rPr>
          <w:rFonts w:ascii="Times New Roman" w:eastAsia="Times New Roman" w:hAnsi="Times New Roman" w:cs="Times New Roman"/>
          <w:b/>
          <w:bCs/>
          <w:i/>
          <w:iCs/>
          <w:sz w:val="24"/>
          <w:szCs w:val="24"/>
          <w:lang w:eastAsia="ru-RU"/>
        </w:rPr>
        <w:t xml:space="preserve"> </w:t>
      </w:r>
      <w:r w:rsidRPr="00FE35BF">
        <w:rPr>
          <w:rFonts w:ascii="Times New Roman" w:eastAsia="Times New Roman" w:hAnsi="Times New Roman" w:cs="Times New Roman"/>
          <w:b/>
          <w:bCs/>
          <w:sz w:val="24"/>
          <w:szCs w:val="24"/>
          <w:lang w:eastAsia="ru-RU"/>
        </w:rPr>
        <w:t>«</w:t>
      </w:r>
      <w:r w:rsidRPr="00FE35BF">
        <w:rPr>
          <w:rFonts w:ascii="Times New Roman" w:eastAsia="Times New Roman" w:hAnsi="Times New Roman" w:cs="Times New Roman"/>
          <w:sz w:val="24"/>
          <w:szCs w:val="24"/>
          <w:lang w:eastAsia="ru-RU"/>
        </w:rPr>
        <w:t xml:space="preserve">Современные научно-методические подходы к выявлению и оценке результативности образовательной деятельности детских объединений», </w:t>
      </w:r>
      <w:r w:rsidRPr="00FE35BF">
        <w:rPr>
          <w:rFonts w:ascii="Times New Roman" w:eastAsia="Times New Roman" w:hAnsi="Times New Roman" w:cs="Times New Roman"/>
          <w:b/>
          <w:bCs/>
          <w:sz w:val="24"/>
          <w:szCs w:val="24"/>
          <w:lang w:eastAsia="ru-RU"/>
        </w:rPr>
        <w:t>«</w:t>
      </w:r>
      <w:r w:rsidRPr="00FE35BF">
        <w:rPr>
          <w:rFonts w:ascii="Times New Roman" w:eastAsia="Times New Roman" w:hAnsi="Times New Roman" w:cs="Times New Roman"/>
          <w:sz w:val="24"/>
          <w:szCs w:val="24"/>
          <w:lang w:eastAsia="ru-RU"/>
        </w:rPr>
        <w:t>Одарённый ребёнок: найти, развить и поддержать. Особенности работы с одаренными детьми  в детском объединении».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Основными направлениями деятельности Методического совета является: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изучение и распространение нормативно-правовой, концептуальной и учебно- методической документации по вопросам дополнительного образования детей;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разработка вариативных образовательных программ по различным направленностям;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совершенствование методики проведения различных видов занятий;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проведение анализа занятий педагогов  и учебно-методической документации;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организация диагностики профессиональной компетентности педагогов дополнительного образования;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организация повышения квалификации педагогических кадров, путем проведения открытых занятий, проблемных семинаров, творческих групп.</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На заседаниях Методического совета рассматривались вопросы повышения качества дополнительного образования, проведения   мероприятий различной направленности, повышения их эффективности,   отбора форм и содержания воспитательных мероприятий, обсуждались вопросы организации полезного и содержательного досуга обучающихся в рамках программы каникул «Досуг»  и клуба «Бригантина».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Наиболее значимыми в методическом плане были  вопросы определения параметров и критериев диагностики результативности образовательного процесса в детском объединении,  анализ состояния образовательного процесса в ЦВР,  содержания и форм  реализации регионального компонента в детских объединениях,  соблюдения техники безопасности, санитарно-гигиенических норм при проведении занятий и досуговых программ,  итоги мониторинга роста личностных качеств обучающихся ЦВР, проверки  журналов учета  работы детских объединений и взаимопосещения  занятий, открытых и показательных занятий, работы по реализации регионального (казачьего) компонента, определение форм и содержания патриотической работы в рамках  месячника оборонно-массовой работы.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Рассматривались и обсуждались Положения,   планы подготовки и проведения массовых мероприятий  ЦВР (акций «Пусть всегда будет мама!»,  «Милосердие»), массовых мероприятий и городских праздников.</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Организована работа методического объединения педагогов дополнительного образования детей по изучению и обмену опытом в сфере образовательной, исследовательской, инновационной, методической деятельности педагога, организации  творческой и досуговой деятельности детей. Проведены заседания по темам: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w:t>
      </w:r>
      <w:r w:rsidRPr="00FE35BF">
        <w:rPr>
          <w:rFonts w:ascii="Times New Roman" w:eastAsia="Times New Roman" w:hAnsi="Times New Roman" w:cs="Times New Roman"/>
          <w:sz w:val="24"/>
          <w:szCs w:val="24"/>
          <w:lang w:eastAsia="ru-RU"/>
        </w:rPr>
        <w:t>Обобщение опыта участия в конкурсе профессионального мастерства педагогов дополнительного образования «Сердце отдаю детям</w:t>
      </w:r>
      <w:r w:rsidRPr="00FE35BF">
        <w:rPr>
          <w:rFonts w:ascii="Times New Roman" w:eastAsia="Times New Roman" w:hAnsi="Times New Roman" w:cs="Times New Roman"/>
          <w:b/>
          <w:bCs/>
          <w:sz w:val="24"/>
          <w:szCs w:val="24"/>
          <w:lang w:eastAsia="ru-RU"/>
        </w:rPr>
        <w:t>»,</w:t>
      </w:r>
      <w:r w:rsidRPr="00FE35BF">
        <w:rPr>
          <w:rFonts w:ascii="Times New Roman" w:eastAsia="Times New Roman" w:hAnsi="Times New Roman" w:cs="Times New Roman"/>
          <w:sz w:val="24"/>
          <w:szCs w:val="24"/>
          <w:lang w:eastAsia="ru-RU"/>
        </w:rPr>
        <w:t xml:space="preserve"> «Определение параметров и критериев диагностики результативности образовательного процесса в детском объединении»,</w:t>
      </w:r>
      <w:r w:rsidRPr="00FE35BF">
        <w:rPr>
          <w:rFonts w:ascii="Times New Roman" w:eastAsia="Times New Roman" w:hAnsi="Times New Roman" w:cs="Times New Roman"/>
          <w:b/>
          <w:bCs/>
          <w:i/>
          <w:iCs/>
          <w:sz w:val="24"/>
          <w:szCs w:val="24"/>
          <w:lang w:eastAsia="ru-RU"/>
        </w:rPr>
        <w:t xml:space="preserve"> «</w:t>
      </w:r>
      <w:r w:rsidRPr="00FE35BF">
        <w:rPr>
          <w:rFonts w:ascii="Times New Roman" w:eastAsia="Times New Roman" w:hAnsi="Times New Roman" w:cs="Times New Roman"/>
          <w:sz w:val="24"/>
          <w:szCs w:val="24"/>
          <w:lang w:eastAsia="ru-RU"/>
        </w:rPr>
        <w:t>Молодежные субкультуры. Особенности организации работы по формированию толерантности и  предупреждению конфликтов  и проявлений экстремизма в детско – молодежной  среде</w:t>
      </w:r>
      <w:r w:rsidRPr="00FE35BF">
        <w:rPr>
          <w:rFonts w:ascii="Times New Roman" w:eastAsia="Times New Roman" w:hAnsi="Times New Roman" w:cs="Times New Roman"/>
          <w:b/>
          <w:bCs/>
          <w:sz w:val="24"/>
          <w:szCs w:val="24"/>
          <w:lang w:eastAsia="ru-RU"/>
        </w:rPr>
        <w:t>», «</w:t>
      </w:r>
      <w:r w:rsidRPr="00FE35BF">
        <w:rPr>
          <w:rFonts w:ascii="Times New Roman" w:eastAsia="Times New Roman" w:hAnsi="Times New Roman" w:cs="Times New Roman"/>
          <w:sz w:val="24"/>
          <w:szCs w:val="24"/>
          <w:lang w:eastAsia="ru-RU"/>
        </w:rPr>
        <w:t>Развитие детской одаренности в условиях детского объединения</w:t>
      </w:r>
      <w:r w:rsidRPr="00FE35BF">
        <w:rPr>
          <w:rFonts w:ascii="Times New Roman" w:eastAsia="Times New Roman" w:hAnsi="Times New Roman" w:cs="Times New Roman"/>
          <w:b/>
          <w:bCs/>
          <w:sz w:val="24"/>
          <w:szCs w:val="24"/>
          <w:lang w:eastAsia="ru-RU"/>
        </w:rPr>
        <w:t>», «</w:t>
      </w:r>
      <w:r w:rsidRPr="00FE35BF">
        <w:rPr>
          <w:rFonts w:ascii="Times New Roman" w:eastAsia="Times New Roman" w:hAnsi="Times New Roman" w:cs="Times New Roman"/>
          <w:sz w:val="24"/>
          <w:szCs w:val="24"/>
          <w:lang w:eastAsia="ru-RU"/>
        </w:rPr>
        <w:t>Документальное обеспечение деятельности детского объединения</w:t>
      </w:r>
      <w:r w:rsidRPr="00FE35BF">
        <w:rPr>
          <w:rFonts w:ascii="Times New Roman" w:eastAsia="Times New Roman" w:hAnsi="Times New Roman" w:cs="Times New Roman"/>
          <w:b/>
          <w:bCs/>
          <w:sz w:val="24"/>
          <w:szCs w:val="24"/>
          <w:lang w:eastAsia="ru-RU"/>
        </w:rPr>
        <w:t xml:space="preserve">»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Педагогами ЦВР подготовлены и проведены  мастер-классы «А я делаю так…»  «Учимся говорить выразительно», - Валова И.А.; «Построение рубашки-кимоно за 5-7 мин», - Нечитайло А.Н.; «Пейзаж», рисование, - Кирияк И.Н.; «Волшебный мир пергамано»- Васильева Н.А., «Игра как форма деятельности младших школьников в условиях летнего лагеря» – Короткова Ю.П.; «Пластилиновая фантазия «Золотая рыбка» - Толмачева Н.Б.; «Обычаи и обряды донских казаков» Литвиненко Ю.М., Киселева О.И., пдо.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 – прежнему наиболее эффективными и действенными, по мнению педагогов,  являются такие формы методической работы как практико-ориентированные семинары, семинары по обмену опытом, проведение открытых и показательных занятий, взаимопосещения занятий, организация отчетности об итогах работы в форме выставок детских работ, наглядных пособий, методических разработок педагогов.</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Педагогами продолжают разрабатываться и внедрятся учебно-методические комплекты к образовательным программам различной направленности.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В 2012 – 2013 учебном году</w:t>
      </w: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sz w:val="24"/>
          <w:szCs w:val="24"/>
          <w:lang w:eastAsia="ru-RU"/>
        </w:rPr>
        <w:t>Мороз Татьяна Васильевна приняла участие в Областном этапе 10 Всероссийского конкурса педагогов дополнительного образования «Сердце отдаю детям». Достойно представив дополнительное образование Константиновского района,  была удостоена единственной наградой конкурса -  Призом Детских симпатий.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Приняли участие в семинарах и конференциях в 2012 – 2013 учебном году</w:t>
      </w:r>
    </w:p>
    <w:tbl>
      <w:tblPr>
        <w:tblW w:w="96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91"/>
        <w:gridCol w:w="3295"/>
        <w:gridCol w:w="1511"/>
        <w:gridCol w:w="1546"/>
        <w:gridCol w:w="1847"/>
      </w:tblGrid>
      <w:tr w:rsidR="00FE35BF" w:rsidRPr="00FE35BF" w:rsidTr="00FE35BF">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ФИО участника, должность</w:t>
            </w:r>
          </w:p>
        </w:tc>
        <w:tc>
          <w:tcPr>
            <w:tcW w:w="3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Название мероприятия</w:t>
            </w:r>
          </w:p>
        </w:tc>
        <w:tc>
          <w:tcPr>
            <w:tcW w:w="15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Дата проведения</w:t>
            </w:r>
          </w:p>
        </w:tc>
        <w:tc>
          <w:tcPr>
            <w:tcW w:w="11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Результат</w:t>
            </w:r>
          </w:p>
        </w:tc>
        <w:tc>
          <w:tcPr>
            <w:tcW w:w="189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Организатор</w:t>
            </w:r>
          </w:p>
        </w:tc>
      </w:tr>
      <w:tr w:rsidR="00FE35BF" w:rsidRPr="00FE35BF" w:rsidTr="00FE35BF">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Педагоги ЦВР</w:t>
            </w:r>
          </w:p>
        </w:tc>
        <w:tc>
          <w:tcPr>
            <w:tcW w:w="3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Районная конференция педагогических работников «Развитие муниципальной образовательной системы в условиях модернизации образования. Проблемы и пути решения»</w:t>
            </w:r>
          </w:p>
        </w:tc>
        <w:tc>
          <w:tcPr>
            <w:tcW w:w="15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28.08.2012</w:t>
            </w:r>
          </w:p>
        </w:tc>
        <w:tc>
          <w:tcPr>
            <w:tcW w:w="11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________</w:t>
            </w:r>
          </w:p>
        </w:tc>
        <w:tc>
          <w:tcPr>
            <w:tcW w:w="189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МУ «Отдел об</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разования» Ад</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министрации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Константиновс</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кого района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r>
      <w:tr w:rsidR="00FE35BF" w:rsidRPr="00FE35BF" w:rsidTr="00FE35BF">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Юлия Петровна</w:t>
            </w:r>
          </w:p>
        </w:tc>
        <w:tc>
          <w:tcPr>
            <w:tcW w:w="3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Обучающий семинар по созданию авторских образовательных программ социально-педагогической направленности</w:t>
            </w:r>
          </w:p>
        </w:tc>
        <w:tc>
          <w:tcPr>
            <w:tcW w:w="15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22.04. 2013 г.</w:t>
            </w:r>
          </w:p>
        </w:tc>
        <w:tc>
          <w:tcPr>
            <w:tcW w:w="11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Свидетельство № 13</w:t>
            </w:r>
          </w:p>
        </w:tc>
        <w:tc>
          <w:tcPr>
            <w:tcW w:w="189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ДОД РО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ОЦДОД</w:t>
            </w:r>
          </w:p>
        </w:tc>
      </w:tr>
      <w:tr w:rsidR="00FE35BF" w:rsidRPr="00FE35BF" w:rsidTr="00FE35BF">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Васильева Наталья Алексеевна</w:t>
            </w:r>
          </w:p>
        </w:tc>
        <w:tc>
          <w:tcPr>
            <w:tcW w:w="3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Обучающий семинар по созданию авторских образовательных программ ДПИ направленности</w:t>
            </w:r>
          </w:p>
        </w:tc>
        <w:tc>
          <w:tcPr>
            <w:tcW w:w="15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25.04.2013 г.</w:t>
            </w:r>
          </w:p>
        </w:tc>
        <w:tc>
          <w:tcPr>
            <w:tcW w:w="11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Свидетельство №</w:t>
            </w:r>
          </w:p>
        </w:tc>
        <w:tc>
          <w:tcPr>
            <w:tcW w:w="189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ДОД РО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ОЦДОД</w:t>
            </w:r>
          </w:p>
        </w:tc>
      </w:tr>
      <w:tr w:rsidR="00FE35BF" w:rsidRPr="00FE35BF" w:rsidTr="00FE35BF">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Толмачева Надежда Борисовна</w:t>
            </w:r>
          </w:p>
        </w:tc>
        <w:tc>
          <w:tcPr>
            <w:tcW w:w="3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Обучающий семинар по созданию авторских образовательных программ ДПИ направленности</w:t>
            </w:r>
          </w:p>
        </w:tc>
        <w:tc>
          <w:tcPr>
            <w:tcW w:w="15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25.04.2013 г.</w:t>
            </w:r>
          </w:p>
        </w:tc>
        <w:tc>
          <w:tcPr>
            <w:tcW w:w="11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Свидетельство № 184</w:t>
            </w:r>
          </w:p>
        </w:tc>
        <w:tc>
          <w:tcPr>
            <w:tcW w:w="189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ДОД РО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ОЦДОД</w:t>
            </w:r>
          </w:p>
        </w:tc>
      </w:tr>
      <w:tr w:rsidR="00FE35BF" w:rsidRPr="00FE35BF" w:rsidTr="00FE35BF">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Кирияк Ирина Николаевна</w:t>
            </w:r>
          </w:p>
        </w:tc>
        <w:tc>
          <w:tcPr>
            <w:tcW w:w="3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Обучающий семинар по созданию авторских образовательных программ ИЗО направленности</w:t>
            </w:r>
          </w:p>
        </w:tc>
        <w:tc>
          <w:tcPr>
            <w:tcW w:w="15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25.04.2013 г.</w:t>
            </w:r>
          </w:p>
        </w:tc>
        <w:tc>
          <w:tcPr>
            <w:tcW w:w="11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Свидетельство №</w:t>
            </w:r>
          </w:p>
        </w:tc>
        <w:tc>
          <w:tcPr>
            <w:tcW w:w="189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ДОД РО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ОЦДОД</w:t>
            </w:r>
          </w:p>
        </w:tc>
      </w:tr>
      <w:tr w:rsidR="00FE35BF" w:rsidRPr="00FE35BF" w:rsidTr="00FE35BF">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Харунина Елена Николаевна</w:t>
            </w:r>
          </w:p>
        </w:tc>
        <w:tc>
          <w:tcPr>
            <w:tcW w:w="3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Обучающий семинар по созданию авторских образовательных программ ИЗО направленности</w:t>
            </w:r>
          </w:p>
        </w:tc>
        <w:tc>
          <w:tcPr>
            <w:tcW w:w="15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25.04.2013 г.</w:t>
            </w:r>
          </w:p>
        </w:tc>
        <w:tc>
          <w:tcPr>
            <w:tcW w:w="11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Свидетельство №  157</w:t>
            </w:r>
          </w:p>
        </w:tc>
        <w:tc>
          <w:tcPr>
            <w:tcW w:w="189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ДОД РО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ОЦДОД</w:t>
            </w:r>
          </w:p>
        </w:tc>
      </w:tr>
      <w:tr w:rsidR="00FE35BF" w:rsidRPr="00FE35BF" w:rsidTr="00FE35BF">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Харунина Елена Николаевна</w:t>
            </w:r>
          </w:p>
        </w:tc>
        <w:tc>
          <w:tcPr>
            <w:tcW w:w="3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xml:space="preserve">Областной обучающий семинар по подготовке к областному конкурсу учреждений дополнительного образования детей в номинации  </w:t>
            </w:r>
            <w:r w:rsidRPr="00FE35BF">
              <w:rPr>
                <w:rFonts w:ascii="Times New Roman" w:eastAsia="Times New Roman" w:hAnsi="Times New Roman" w:cs="Times New Roman"/>
                <w:i/>
                <w:iCs/>
                <w:sz w:val="24"/>
                <w:szCs w:val="24"/>
                <w:lang w:eastAsia="ru-RU"/>
              </w:rPr>
              <w:t>«Центр»</w:t>
            </w:r>
          </w:p>
        </w:tc>
        <w:tc>
          <w:tcPr>
            <w:tcW w:w="15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31.05. 2013</w:t>
            </w:r>
          </w:p>
        </w:tc>
        <w:tc>
          <w:tcPr>
            <w:tcW w:w="11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_______</w:t>
            </w:r>
          </w:p>
        </w:tc>
        <w:tc>
          <w:tcPr>
            <w:tcW w:w="189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ДОД РО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ОЦДОД</w:t>
            </w:r>
          </w:p>
        </w:tc>
      </w:tr>
      <w:tr w:rsidR="00FE35BF" w:rsidRPr="00FE35BF" w:rsidTr="00FE35BF">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Синявцева Елена Николаевна</w:t>
            </w:r>
          </w:p>
        </w:tc>
        <w:tc>
          <w:tcPr>
            <w:tcW w:w="3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Областной семинар – практикум   по актуальным проблемам качества дополнительного образования</w:t>
            </w:r>
          </w:p>
        </w:tc>
        <w:tc>
          <w:tcPr>
            <w:tcW w:w="15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28 – 29 мая 2013</w:t>
            </w:r>
          </w:p>
        </w:tc>
        <w:tc>
          <w:tcPr>
            <w:tcW w:w="11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Свидетельство</w:t>
            </w:r>
          </w:p>
        </w:tc>
        <w:tc>
          <w:tcPr>
            <w:tcW w:w="189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ДОД</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РО  ОЦТТУ</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учащихся</w:t>
            </w:r>
          </w:p>
        </w:tc>
      </w:tr>
      <w:tr w:rsidR="00FE35BF" w:rsidRPr="00FE35BF" w:rsidTr="00FE35BF">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Святко Наталья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Николаевна</w:t>
            </w:r>
          </w:p>
        </w:tc>
        <w:tc>
          <w:tcPr>
            <w:tcW w:w="35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Актуальные направления повышения качества образования  и его методического обеспечения  в образовательных учреждениях Дона, имеющих статус «казачье».</w:t>
            </w:r>
          </w:p>
        </w:tc>
        <w:tc>
          <w:tcPr>
            <w:tcW w:w="15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13 – 14 июня 2013 г</w:t>
            </w:r>
          </w:p>
        </w:tc>
        <w:tc>
          <w:tcPr>
            <w:tcW w:w="11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ДПО РИНК и ППРО, Департамент по делам казачества</w:t>
            </w:r>
          </w:p>
        </w:tc>
      </w:tr>
    </w:tbl>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Прохождение курсов повышения квалификации в 2012 – 2013 учебном году</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1440"/>
        <w:gridCol w:w="1440"/>
        <w:gridCol w:w="3060"/>
        <w:gridCol w:w="2985"/>
      </w:tblGrid>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п/п</w:t>
            </w:r>
          </w:p>
        </w:tc>
        <w:tc>
          <w:tcPr>
            <w:tcW w:w="14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ФИО</w:t>
            </w:r>
          </w:p>
        </w:tc>
        <w:tc>
          <w:tcPr>
            <w:tcW w:w="14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Должность</w:t>
            </w:r>
          </w:p>
        </w:tc>
        <w:tc>
          <w:tcPr>
            <w:tcW w:w="30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Организаторы курсов, тема,  к-во часов</w:t>
            </w:r>
          </w:p>
        </w:tc>
        <w:tc>
          <w:tcPr>
            <w:tcW w:w="29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Дата прохождения</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14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Синявцева Елена Николаевна</w:t>
            </w:r>
          </w:p>
        </w:tc>
        <w:tc>
          <w:tcPr>
            <w:tcW w:w="14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Замести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тель директора, педагог- организа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тор</w:t>
            </w:r>
          </w:p>
        </w:tc>
        <w:tc>
          <w:tcPr>
            <w:tcW w:w="30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ДПО РО «Ростовский институт повышения квалификации и профессиональной переподготовки работников образования» программа «Инновационные модели успешной социализации и духовно-нравственное развитие школьников в образовательном пространстве школы», 72 часа</w:t>
            </w:r>
          </w:p>
        </w:tc>
        <w:tc>
          <w:tcPr>
            <w:tcW w:w="29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Удостоверение № 290</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15.10. 2012 – 24.11. 2012 года</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w:t>
            </w:r>
          </w:p>
        </w:tc>
        <w:tc>
          <w:tcPr>
            <w:tcW w:w="14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Харунина Елена Николаевна</w:t>
            </w:r>
          </w:p>
        </w:tc>
        <w:tc>
          <w:tcPr>
            <w:tcW w:w="14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Методист</w:t>
            </w:r>
          </w:p>
        </w:tc>
        <w:tc>
          <w:tcPr>
            <w:tcW w:w="30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ДПО РО «Ростовский институт повышения квалификации и профессиональной переподготовки работников образования» по проблеме: «Развитие инновационных  форм государственно –общественного управления  ОУ»,  72 часа</w:t>
            </w:r>
          </w:p>
        </w:tc>
        <w:tc>
          <w:tcPr>
            <w:tcW w:w="29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Удостоверение № 6355</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08.10. 2012 – 01.12. 2012 года</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w:t>
            </w:r>
          </w:p>
        </w:tc>
        <w:tc>
          <w:tcPr>
            <w:tcW w:w="14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Толмачева Надежда Борисовна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Кирияк Ирина Николаевна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Васильева Наталья Алексеевна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ПДО</w:t>
            </w:r>
          </w:p>
        </w:tc>
        <w:tc>
          <w:tcPr>
            <w:tcW w:w="30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ГБОУ ДОД РО «Областной Центр технического творчества учащихся»</w:t>
            </w:r>
          </w:p>
        </w:tc>
        <w:tc>
          <w:tcPr>
            <w:tcW w:w="29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Свидетельство о прохождении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Стажерской практики в рамках решения Правительства Ростовской области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25.02 – 02.03. 2013 г</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36 часов</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 программам «Авиамоделирование»</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«Ракетомоделирование»</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«Судомоделирование»</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4</w:t>
            </w:r>
          </w:p>
        </w:tc>
        <w:tc>
          <w:tcPr>
            <w:tcW w:w="14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Святко Н.Н.</w:t>
            </w:r>
          </w:p>
        </w:tc>
        <w:tc>
          <w:tcPr>
            <w:tcW w:w="144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директор</w:t>
            </w:r>
          </w:p>
        </w:tc>
        <w:tc>
          <w:tcPr>
            <w:tcW w:w="306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ГБОУ ДПО РО РИПК и ППРО</w:t>
            </w:r>
          </w:p>
        </w:tc>
        <w:tc>
          <w:tcPr>
            <w:tcW w:w="298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«Нормативно- правовое регулирование процедуры государственной  (итоговой) аттестации обучающихся общеобразовательных учреждений в форме единого государственного экзамена»</w:t>
            </w:r>
          </w:p>
        </w:tc>
      </w:tr>
    </w:tbl>
    <w:p w:rsidR="00FE35BF" w:rsidRPr="00FE35BF" w:rsidRDefault="00FE35BF" w:rsidP="00FE35B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Реализация воспитательной деятельности МБОУ ДОД ЦВР.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течение 2012-2013 учебного года обучающиеся ЦВР приняли участие в традиционных массовых социально значимых мероприятиях, в реализации областных и муниципальных  долгосрочных  целевых программ: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Областная целевая программа «Продвижение» РРДМОО: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Областные конкурсы «Преемственность поколений», вектор «Преодоление»; «Реп - поздравлений», вектор «Зажигание»; областной конкурс открыток ветеранам ВОВ, вектор «Продвижение»; областной фестиваль «Возьмемся за руки, друзья!»; участие в работе очно-заочной школы «Новый поворот», Участие в работе профильной смены «Остров детства «Ералаш» в ФДЦ «Смена» г. Анапа</w:t>
      </w:r>
      <w:r w:rsidRPr="00FE35BF">
        <w:rPr>
          <w:rFonts w:ascii="Times New Roman" w:eastAsia="Times New Roman" w:hAnsi="Times New Roman" w:cs="Times New Roman"/>
          <w:b/>
          <w:bCs/>
          <w:sz w:val="24"/>
          <w:szCs w:val="24"/>
          <w:lang w:eastAsia="ru-RU"/>
        </w:rPr>
        <w:t xml:space="preserve"> - </w:t>
      </w:r>
      <w:r w:rsidRPr="00FE35BF">
        <w:rPr>
          <w:rFonts w:ascii="Times New Roman" w:eastAsia="Times New Roman" w:hAnsi="Times New Roman" w:cs="Times New Roman"/>
          <w:sz w:val="24"/>
          <w:szCs w:val="24"/>
          <w:lang w:eastAsia="ru-RU"/>
        </w:rPr>
        <w:t>д/о «Мы вместе», «Школа лидера», пдо Короткова Ю.П..</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Муниципальная долгосрочная целевая программа «Молодежь Константиновского района» на 2011-2015 гг.:</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Проведены мероприятия:  акции: «Пусть всегда будет мама!», «Милосердие» - в рамках декады инвалидов проведению традиционное благотворительное новогоднее представление для детей ОВЗ, «Рождественские колокола», «Венок памяти», состоялись районный сбор лидеров «Здравствуй, школьный лидер!», районный экологический «Тропинками родного края», районные юношеские лично-командные соревнования по пожарно-прикладному спорту, торжественные мероприятия в честь Дня народного единства, «Праздник Детства», посвященный Международному дню защиты детей – 1 июня, проведение «Урока мужества» на районной военно-спортивной игре «Орленок – 2013».</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Районная долгосрочная целевая программа «Комплексные меры противодействия употреблению наркотиками и их незаконному обороту 2011-2014 годы»: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Районная акция «Здоровье нации - в наших руках». С обучающимися проведен ряд мероприятий  антинаркотической  направленности, предложены альтернативно полезные виды деятельности.  Кроме  этого обучающиеся ЦВР приняли участие в районном  конкурсе рисунков «Чтобы был здоровым дух!».</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Муниципальная долгосрочная целевая программа «Профилактики правонарушений в Константиновском районе на 2011-2015 годы»: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Всероссийская акция «Внимание, дети!», осенний, зимний и весенний декадники (все детские объединения), районные соревнования ЮИД «Безопасное колесо», районный этап Всероссийского конкурса детского рисунка по противопожарной тематике, районные  (заочные) юношеские командные соревнования КВН ДЮП «Пожарный – профессия героическая».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 xml:space="preserve">Муниципальная долгосрочная целевая программа «Развитие туризма в Константиновском районе Ростовской области на 2011 – 2015 годы »: </w:t>
      </w:r>
      <w:r w:rsidRPr="00FE35BF">
        <w:rPr>
          <w:rFonts w:ascii="Times New Roman" w:eastAsia="Times New Roman" w:hAnsi="Times New Roman" w:cs="Times New Roman"/>
          <w:sz w:val="24"/>
          <w:szCs w:val="24"/>
          <w:lang w:eastAsia="ru-RU"/>
        </w:rPr>
        <w:t>городская выставка декоративно-прикладного творчества из природного материала «Донские умельцы», районный конкурс детского творчества «Казачок».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Программа занятости детей и подростков Константиновского района «СПЕКТР» (МБОУ ДОД ЦВР):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Акция «Шаг навстречу», - в рамках Дней пожилого человека,</w:t>
      </w: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sz w:val="24"/>
          <w:szCs w:val="24"/>
          <w:lang w:eastAsia="ru-RU"/>
        </w:rPr>
        <w:t>районный конкурс  рисунка «Недаром помнит вся Россия…», зональный этап смотра готовности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xml:space="preserve">отрядов ЮИД, литературный фестиваль «Моя Донщина», посвященный 75-летию Ростовской области,  муниципальный этап областного конкурса «Мое право», районный конкурс рисунка «Я рисую приглашение на выборы», районный конкурс сочинений «Если бы депутатом выбрали меня…», районный  праздник «Рождественская песня»  на немецком языке, Всероссийский конкурс «Письмо Николаусу», районный фестиваль «Юные таланты за безопасность», муниципальный этап  интерактивной выставки </w:t>
      </w:r>
      <w:r w:rsidRPr="00FE35BF">
        <w:rPr>
          <w:rFonts w:ascii="Times New Roman" w:eastAsia="Times New Roman" w:hAnsi="Times New Roman" w:cs="Times New Roman"/>
          <w:sz w:val="24"/>
          <w:szCs w:val="24"/>
          <w:lang w:eastAsia="ru-RU"/>
        </w:rPr>
        <w:lastRenderedPageBreak/>
        <w:t> «Музейная антресоль», Районная деловая игра « Молодежь, выбор за тобой!», муниципальный этап Всероссийского конкурса чтецов «Живая классика», областной этап Всероссийского конкурса  чтецов  «Живая классика»,  Районная деловая игра «Я -  волонтер!», Всероссийские конкурсы  видеосюжетов «Чтение под одеялом» и фотографий в рамках конкурса «Живая классика», областной конкурс детского рисунка «Они сражались за Родину», организованный фондом генерала Трошева, Районный конкурс ЮИДовских костров «ЮИД – это я, ЮИД – это мы, ЮИД – это лучшие дети страны!», посвященный 40- летию образования отрядов ЮИД, муниципальный этап   XIII Всероссийской  акции «Я - гражданин России», месячник оборонно-массовой работы, районный тур Всероссийского заочного детского экологического форума «Зеленая планета», День древонасаждений, районный этап  Областной акции «Наследники Победы», районная акция «Мы – за чистый район!», Международный конкурс  «Радуга жизни»,  районный конкурс юных журналистов «Демократия и  выборы»,  Международный  конкурс «Черноморский серпантин».</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Массовые мероприятия в детских объединениях районные мероприятия с привлечением  обучающихся МБОУ ДОД ЦВР: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Торжественное мероприятие «Славься, Дон!», посвященное 75- летию образования Ростовской области,  торжественная  линейка «Край Донской» в честь 75- летия Ростовской области, концертная программа «С днем учителя», районный конкурс «Учитель года Дона 2013», музыкально - литературная экспозиция «Городу Константиновску посвящается…», памятно – траурное мероприятие, посвященное открытию памятника неизвестному летчику, благотворительная елка для детей с ОВЗ, новогодние театрализованные представления, торжественные мероприятия, посвященные 70 -  годовщине освобождения Константиновска и района от немецко-фашистских оккупантов, городской митинг, посвященный освобождению г. Константиновска, тропа к генералу – праздничные мероприятия ко Дню защитника Отечества, конкурсная программа «Донцы - молодцы», праздник «Масленица», семейные праздники «При солнышке тепло, при матери добро», «Казачьему роду нет переводу», конкурсная программа «Юные казачки», конкурсная программа «Аксинья», пасхальная выставка «Пасхальный благовест», спектакли д/о «Буратино:</w:t>
      </w:r>
      <w:r w:rsidRPr="00FE35BF">
        <w:rPr>
          <w:rFonts w:ascii="Times New Roman" w:eastAsia="Times New Roman" w:hAnsi="Times New Roman" w:cs="Times New Roman"/>
          <w:b/>
          <w:bCs/>
          <w:i/>
          <w:iCs/>
          <w:sz w:val="24"/>
          <w:szCs w:val="24"/>
          <w:lang w:eastAsia="ru-RU"/>
        </w:rPr>
        <w:t xml:space="preserve"> </w:t>
      </w:r>
      <w:r w:rsidRPr="00FE35BF">
        <w:rPr>
          <w:rFonts w:ascii="Times New Roman" w:eastAsia="Times New Roman" w:hAnsi="Times New Roman" w:cs="Times New Roman"/>
          <w:sz w:val="24"/>
          <w:szCs w:val="24"/>
          <w:lang w:eastAsia="ru-RU"/>
        </w:rPr>
        <w:t>«О добре и зле»,</w:t>
      </w:r>
      <w:r w:rsidRPr="00FE35BF">
        <w:rPr>
          <w:rFonts w:ascii="Times New Roman" w:eastAsia="Times New Roman" w:hAnsi="Times New Roman" w:cs="Times New Roman"/>
          <w:b/>
          <w:bCs/>
          <w:i/>
          <w:iCs/>
          <w:sz w:val="24"/>
          <w:szCs w:val="24"/>
          <w:lang w:eastAsia="ru-RU"/>
        </w:rPr>
        <w:t xml:space="preserve"> </w:t>
      </w:r>
      <w:r w:rsidRPr="00FE35BF">
        <w:rPr>
          <w:rFonts w:ascii="Times New Roman" w:eastAsia="Times New Roman" w:hAnsi="Times New Roman" w:cs="Times New Roman"/>
          <w:sz w:val="24"/>
          <w:szCs w:val="24"/>
          <w:lang w:eastAsia="ru-RU"/>
        </w:rPr>
        <w:t>«Встреча в новогоднем лесу»,</w:t>
      </w:r>
      <w:r w:rsidRPr="00FE35BF">
        <w:rPr>
          <w:rFonts w:ascii="Times New Roman" w:eastAsia="Times New Roman" w:hAnsi="Times New Roman" w:cs="Times New Roman"/>
          <w:b/>
          <w:bCs/>
          <w:i/>
          <w:iCs/>
          <w:sz w:val="24"/>
          <w:szCs w:val="24"/>
          <w:lang w:eastAsia="ru-RU"/>
        </w:rPr>
        <w:t xml:space="preserve"> </w:t>
      </w:r>
      <w:r w:rsidRPr="00FE35BF">
        <w:rPr>
          <w:rFonts w:ascii="Times New Roman" w:eastAsia="Times New Roman" w:hAnsi="Times New Roman" w:cs="Times New Roman"/>
          <w:sz w:val="24"/>
          <w:szCs w:val="24"/>
          <w:lang w:eastAsia="ru-RU"/>
        </w:rPr>
        <w:t>«Буква Я», «Буратино», выставка детского рисунка «Победа всегда с нами!», праздничное мероприятие «Здравствуй, лето!», посвященное открытию первой лагерной смены.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Проведен ряд экскурсий по городу Константиновску с целью ознакомления с памятными и знаменательными местами города, его архитектурой, посещением храмов Покрова Пресвятой Богородицы  и Преображения Господня. Обучающиеся посетили краеведческие музеи города, музейную комнату ЦВР, музей-заповедник «Затерянный мир», выступление казачьего ансамбля «Благовест». Организованы сезонные экскурсии в природу, к реке Дон и др.</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11. Достижения обучающихся  МБОУ ДОД ЦВР в 2012 – 2013  учебном году.</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Важным аспектом деятельности Центра внешкольной работы является развитие творческих способностей детей. Педагогами накоплен многолетний, положительный опыт работы по поддержке и развитию одаренности. С обучающимися проводится индивидуальная работа, организована работа творческих мастерских, даются задания повышенной степени сложности, предоставляется широкая возможность участия в смотрах, конкурсах, конференциях, выставках, фестивалях, организуемых на различном  уровне.</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Информация об  участии обучающихся  МБОУ ДОД ЦВР  в  мероприятиях в 2012 – 2013  учебном году</w:t>
      </w:r>
    </w:p>
    <w:tbl>
      <w:tblPr>
        <w:tblpPr w:leftFromText="45" w:rightFromText="45" w:vertAnchor="text"/>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1770"/>
        <w:gridCol w:w="3525"/>
        <w:gridCol w:w="2220"/>
        <w:gridCol w:w="2025"/>
      </w:tblGrid>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п/п</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Обучающиеся детских объединений</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Наименование</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мероприятия</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Уровень</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участия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(участник,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лауреат,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победитель)</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Педагог,</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подготовивший участника</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Международный конкурс</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«Радуга жизни»</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Диплом лауреата 1 степени</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 степени</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номинации «Художественное слово»</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Валова И.А.</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w:t>
            </w:r>
            <w:r w:rsidRPr="00FE35BF">
              <w:rPr>
                <w:rFonts w:ascii="Times New Roman" w:eastAsia="Times New Roman" w:hAnsi="Times New Roman" w:cs="Times New Roman"/>
                <w:b/>
                <w:bCs/>
                <w:sz w:val="24"/>
                <w:szCs w:val="24"/>
                <w:lang w:eastAsia="ru-RU"/>
              </w:rPr>
              <w:t xml:space="preserve"> </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Международный конкурс</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«Черноморский серпантин»</w:t>
            </w:r>
            <w:r w:rsidRPr="00FE35BF">
              <w:rPr>
                <w:rFonts w:ascii="Times New Roman" w:eastAsia="Times New Roman" w:hAnsi="Times New Roman" w:cs="Times New Roman"/>
                <w:b/>
                <w:bCs/>
                <w:sz w:val="24"/>
                <w:szCs w:val="24"/>
                <w:lang w:eastAsia="ru-RU"/>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Диплом лауреата 1 степени</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 степени</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номинации «Художественное слово»</w:t>
            </w:r>
            <w:r w:rsidRPr="00FE35BF">
              <w:rPr>
                <w:rFonts w:ascii="Times New Roman" w:eastAsia="Times New Roman" w:hAnsi="Times New Roman" w:cs="Times New Roman"/>
                <w:b/>
                <w:bCs/>
                <w:sz w:val="24"/>
                <w:szCs w:val="24"/>
                <w:lang w:eastAsia="ru-RU"/>
              </w:rPr>
              <w:t xml:space="preserve"> </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Валова И.А.</w:t>
            </w:r>
            <w:r w:rsidRPr="00FE35BF">
              <w:rPr>
                <w:rFonts w:ascii="Times New Roman" w:eastAsia="Times New Roman" w:hAnsi="Times New Roman" w:cs="Times New Roman"/>
                <w:b/>
                <w:bCs/>
                <w:sz w:val="24"/>
                <w:szCs w:val="24"/>
                <w:lang w:eastAsia="ru-RU"/>
              </w:rPr>
              <w:t xml:space="preserve"> </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w:t>
            </w:r>
            <w:r w:rsidRPr="00FE35BF">
              <w:rPr>
                <w:rFonts w:ascii="Times New Roman" w:eastAsia="Times New Roman" w:hAnsi="Times New Roman" w:cs="Times New Roman"/>
                <w:b/>
                <w:bCs/>
                <w:sz w:val="24"/>
                <w:szCs w:val="24"/>
                <w:lang w:eastAsia="ru-RU"/>
              </w:rPr>
              <w:t xml:space="preserve"> </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Всероссийский конкурс видеосюжетов «Чтение под одеялом» в рамках конкурса «Живая  классика»</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Участие</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Валова И.А.</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Родничок</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Всероссийский конкурс фотографий в рамках конкурса «Живая  классика»</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Участие</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Киселева О.И.</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Шаг за шагом</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Всероссийский  детский экологический форум «Зеленая планета», региональный (заочный этап). Творческий конкурс «Многообразие вековых традиций»</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Участие</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Нечитайло А.Н.</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6</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Шаг за шагом</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xml:space="preserve">Всероссийский  детский экологический форум «Зеленая </w:t>
            </w:r>
            <w:r w:rsidRPr="00FE35BF">
              <w:rPr>
                <w:rFonts w:ascii="Times New Roman" w:eastAsia="Times New Roman" w:hAnsi="Times New Roman" w:cs="Times New Roman"/>
                <w:sz w:val="24"/>
                <w:szCs w:val="24"/>
                <w:lang w:eastAsia="ru-RU"/>
              </w:rPr>
              <w:lastRenderedPageBreak/>
              <w:t>планета», региональный (заочный этап). Творческий конкурс «Современность и традиция»</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Участие</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Нечитайло А.Н.</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7</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Веселая палитра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Архитектура и фантазия</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Всероссийский  детский экологический форум «Зеленая планета», региональный (заочный этап).</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Участие</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Кирияк И.Н.</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8</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Казачок</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Всероссийский  детский экологический форум «Зеленая планета», региональный (заочный этап) конкурс рисунка</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Участие</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Литвиненко Ю.М.</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9</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Учим немецкий</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Всероссийский творческий конкурс «Письмо Николаусу» на немецком языке</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Диплом 1 степени</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Кисловская Н.И.</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10</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Областной  этап   Всероссийского конкурса юных чтецов «Живая классика»</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Бруцкая Эльвира – вошла в 50 лучших чтецов РО, грамота участника</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Валова И.А.</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11</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Школа лидера</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Областная программа  СДиМД «Продвижение», вектор «Зажигание», конкурс «Реп-поздравлений»</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РР ДМОО «Содружество детей и молодежи Дона» за 3 место в конкурсе 18.05. 12.</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12</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Школа лидера</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Областная программа  СДиМД «Продвижение», вектор «Преодоление», конкурс «Преемственность поколений»</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РР ДМОО «Содружество детей и молодежи Дона» за 3 место в конкурсе 18.05. 12.</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13</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Мы вместе</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Областной  фестиваль «Возьмемся за руки, друзья!». Работа в пресс-центре «Голос Содружества»</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Благодарность  РР ДМОО за участие</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14</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Мы вместе</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Областной  фестиваль «Возьмемся за руки, друзья!». Участие в выставке детских общественных организаций Содружества</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Благодарность  РР ДМОО за участие</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15</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«Юный конструктор»</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Областная программа  СДиМД «Продвижение», вектор « Приближение », конкурс открыток для ветеранов ВОВ</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за участие</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Толмачева Н.Б.</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16</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Школа лидера</w:t>
            </w:r>
            <w:r w:rsidRPr="00FE35BF">
              <w:rPr>
                <w:rFonts w:ascii="Times New Roman" w:eastAsia="Times New Roman" w:hAnsi="Times New Roman" w:cs="Times New Roman"/>
                <w:b/>
                <w:bCs/>
                <w:sz w:val="24"/>
                <w:szCs w:val="24"/>
                <w:lang w:eastAsia="ru-RU"/>
              </w:rPr>
              <w:t xml:space="preserve"> </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Областной очно – заочный конкурс «Новый поворот - 2013»</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Сертификат участника областной школы «новый поворот»</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17</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xml:space="preserve">Областной  фестиваля детского </w:t>
            </w:r>
            <w:r w:rsidRPr="00FE35BF">
              <w:rPr>
                <w:rFonts w:ascii="Times New Roman" w:eastAsia="Times New Roman" w:hAnsi="Times New Roman" w:cs="Times New Roman"/>
                <w:sz w:val="24"/>
                <w:szCs w:val="24"/>
                <w:lang w:eastAsia="ru-RU"/>
              </w:rPr>
              <w:lastRenderedPageBreak/>
              <w:t>творчества «Мир начинается с детства», посвященного 75- летию РО</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xml:space="preserve">Дипломы 1 и 2 </w:t>
            </w:r>
            <w:r w:rsidRPr="00FE35BF">
              <w:rPr>
                <w:rFonts w:ascii="Times New Roman" w:eastAsia="Times New Roman" w:hAnsi="Times New Roman" w:cs="Times New Roman"/>
                <w:sz w:val="24"/>
                <w:szCs w:val="24"/>
                <w:lang w:eastAsia="ru-RU"/>
              </w:rPr>
              <w:lastRenderedPageBreak/>
              <w:t>степени в номинации «Художественное слово»</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Валова И.А.</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18</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«Юный конструктор»</w:t>
            </w:r>
            <w:r w:rsidRPr="00FE35BF">
              <w:rPr>
                <w:rFonts w:ascii="Times New Roman" w:eastAsia="Times New Roman" w:hAnsi="Times New Roman" w:cs="Times New Roman"/>
                <w:b/>
                <w:bCs/>
                <w:sz w:val="24"/>
                <w:szCs w:val="24"/>
                <w:lang w:eastAsia="ru-RU"/>
              </w:rPr>
              <w:t xml:space="preserve"> </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Региональный этап всероссийского детского экологического форума «Зеленая планета»</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Толмачева Н.Б</w:t>
            </w:r>
            <w:r w:rsidRPr="00FE35BF">
              <w:rPr>
                <w:rFonts w:ascii="Times New Roman" w:eastAsia="Times New Roman" w:hAnsi="Times New Roman" w:cs="Times New Roman"/>
                <w:b/>
                <w:bCs/>
                <w:sz w:val="24"/>
                <w:szCs w:val="24"/>
                <w:lang w:eastAsia="ru-RU"/>
              </w:rPr>
              <w:t>.</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19</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Казачок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Родничок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Областной конкурс детского рисунка  «Они сражались за Родину», организованный фондом имени генерала Г.Н. Трошева</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Участники</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Литвиненко Ю.М.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Киселева О.И.</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20</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Учим немецкий</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Районный  этап Всероссийского творческого конкурса «Письмо Николаусу» на немецком языке</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Диплом 3 степени</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Кисловская Н.И.</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21</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Учим немецкий</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Районный праздник на немецком языке «Рождественская песня»</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за артистизм и высокий уровень коммуникативных умений</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Кисловская Н.И.</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22</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Муниципальный этап областной интерактивной выставки «Музейная антресоль»</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Благодарность</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Валова И.А.</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23</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Мы вместе</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Районный конкурс рисунков «Я рисую приглашение на выборы»</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ОО за 2 место</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24</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Мы вместе</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Районный конкурс сочинений «Если бы депутатом выбрали меня…»</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ОО за творческие достижения</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25</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Мы вместе</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Конкурс юных журналистов в рамках  районной деловой игры «Демократия и выборы»</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ТИК и МУИИП «Донские огни»</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26</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Школа лидера</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Районный сбор лидеров «Здравствуй, школьный лидер!»</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ОО за лучший проект</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27</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Школа лидера Мы вместе</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Районная деловая игра «Молодежь, выбор за тобой!»</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ОО и ТИК</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28</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Мы вместе</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Школа лидера</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Районная деловая игра «Я - волонтер!»</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Сертификат участников, Благодарность Первого  заместителя Главы Константиновского района</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29</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Школа лидера</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Районный конкурс «Лидер Года - 2013», ведение конкурса</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xml:space="preserve">Благодарность начальника сектора </w:t>
            </w:r>
            <w:r w:rsidRPr="00FE35BF">
              <w:rPr>
                <w:rFonts w:ascii="Times New Roman" w:eastAsia="Times New Roman" w:hAnsi="Times New Roman" w:cs="Times New Roman"/>
                <w:sz w:val="24"/>
                <w:szCs w:val="24"/>
                <w:lang w:eastAsia="ru-RU"/>
              </w:rPr>
              <w:lastRenderedPageBreak/>
              <w:t>по работе с молодежью Администрации района</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Короткова Ю.П</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30</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Родничок</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Районный фестиваль «Казачок»</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Грамоты участникам</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Валова И.А.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Киселева О.И.</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31</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Районный литературный фестиваль</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«Моя Донщина»</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Грамоты участникам</w:t>
            </w:r>
            <w:r w:rsidRPr="00FE35BF">
              <w:rPr>
                <w:rFonts w:ascii="Times New Roman" w:eastAsia="Times New Roman" w:hAnsi="Times New Roman" w:cs="Times New Roman"/>
                <w:b/>
                <w:bCs/>
                <w:sz w:val="24"/>
                <w:szCs w:val="24"/>
                <w:lang w:eastAsia="ru-RU"/>
              </w:rPr>
              <w:t xml:space="preserve"> </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Валова И.А.</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32</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Муниципальный этап областного конкурса «Мое право»</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за 1 место</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Валова И.А.</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33</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Муниципальный этап   Всероссийского конкурса юных чтецов «Живая классика»</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победителя  Грамота участника</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Валова И.А.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Киселева О.И.</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34</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«Юный конструктор»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Фантазия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Шаг за шагом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Флористика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Отряд ЮИД</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Земляне</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Учим немецкий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Мы вместе</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мире прекрасного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Веселая палитра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Родничок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Казачок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Мы вместе</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Тестопластика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Буратино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Учим немецкий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Казачок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Родничок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Земляне</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Районный конкурс  «Донские умельцы»</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ЦВР за 1 место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Грамоты ЦВР за 2 место</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Грамоты ЦВР за 3 место</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Толмачева Н.Б.</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Нечитайло А.Н.</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Васильева Н.А.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Харунина Е.Н.</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Мороз Т.В.</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Кисловская Н.И.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Кирияк И.Н.</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Киселева О.И.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Литвиненко Ю.М.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Короткова Ю.П.</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Толмачева Н.Б.</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Валова И.А.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Кисловская Н.И.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Литвиненко Ю.М.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Киселева О.И.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Мороз Т.В.</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lastRenderedPageBreak/>
              <w:t>35</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Родничок</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Муниципальный  этап конкурса детско- юношеского творчества по пожарной безопасности</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Грамоты ОО и ВДПО за 3 место</w:t>
            </w:r>
            <w:r w:rsidRPr="00FE35BF">
              <w:rPr>
                <w:rFonts w:ascii="Times New Roman" w:eastAsia="Times New Roman" w:hAnsi="Times New Roman" w:cs="Times New Roman"/>
                <w:b/>
                <w:bCs/>
                <w:sz w:val="24"/>
                <w:szCs w:val="24"/>
                <w:lang w:eastAsia="ru-RU"/>
              </w:rPr>
              <w:t xml:space="preserve"> </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Киселева О.И..</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36</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МастерОК!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Веселая палитра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Архитектура и фантазия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Родничок</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Районный конкурс «Чтобы был здоровый дух»</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Благодарность</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детской библиотеки им. А.С. Пушкина</w:t>
            </w:r>
            <w:r w:rsidRPr="00FE35BF">
              <w:rPr>
                <w:rFonts w:ascii="Times New Roman" w:eastAsia="Times New Roman" w:hAnsi="Times New Roman" w:cs="Times New Roman"/>
                <w:b/>
                <w:bCs/>
                <w:sz w:val="24"/>
                <w:szCs w:val="24"/>
                <w:lang w:eastAsia="ru-RU"/>
              </w:rPr>
              <w:t xml:space="preserve"> </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Васильева Н.А.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Кирияк И.Н.</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Киселева О.И.</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lastRenderedPageBreak/>
              <w:t>37</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Архитектура и фантазия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Веселая палитра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Районный конкурс «не забудет наш народ…»</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Грамоты за лучшую работу в номинации рисунок</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Кирияк И.Н.</w:t>
            </w:r>
          </w:p>
        </w:tc>
      </w:tr>
      <w:tr w:rsidR="00FE35BF" w:rsidRPr="00FE35BF" w:rsidTr="00FE35B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38</w:t>
            </w:r>
          </w:p>
        </w:tc>
        <w:tc>
          <w:tcPr>
            <w:tcW w:w="177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«Юный конструктор»</w:t>
            </w:r>
          </w:p>
        </w:tc>
        <w:tc>
          <w:tcPr>
            <w:tcW w:w="35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Районная акция «Пусть всегда будет мама» номинация «Сувенир для мамы»</w:t>
            </w:r>
          </w:p>
        </w:tc>
        <w:tc>
          <w:tcPr>
            <w:tcW w:w="2220"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Грамота за участие</w:t>
            </w:r>
          </w:p>
        </w:tc>
        <w:tc>
          <w:tcPr>
            <w:tcW w:w="2025" w:type="dxa"/>
            <w:tcBorders>
              <w:top w:val="outset" w:sz="6" w:space="0" w:color="auto"/>
              <w:left w:val="outset" w:sz="6" w:space="0" w:color="auto"/>
              <w:bottom w:val="outset" w:sz="6" w:space="0" w:color="auto"/>
              <w:right w:val="outset" w:sz="6" w:space="0" w:color="auto"/>
            </w:tcBorders>
            <w:hideMark/>
          </w:tcPr>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Толмачева Н.Б.</w:t>
            </w:r>
          </w:p>
        </w:tc>
      </w:tr>
    </w:tbl>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12.Сохранение и укрепление здоровья.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Использование в работе с обучающимися здоровьесберегающих технологий-необходимое условие организации образовательного процесса в учреждении дополнительного образования.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ЦВР используется индивидуальный подход к состоянию здоровья ребенка, соблюдаются требования, установленные СанПиНом.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При проведении занятий учитывается общее состояние обучающегося, динамика его работоспособности, контролируется рабочая нагрузка, соблюдаются требования к длительности занятий и перерывов между ними, практикуется применение оздоровительных моментов.</w:t>
      </w:r>
      <w:r w:rsidRPr="00FE35BF">
        <w:rPr>
          <w:rFonts w:ascii="Times New Roman" w:eastAsia="Times New Roman" w:hAnsi="Times New Roman" w:cs="Times New Roman"/>
          <w:b/>
          <w:bCs/>
          <w:sz w:val="24"/>
          <w:szCs w:val="24"/>
          <w:lang w:eastAsia="ru-RU"/>
        </w:rPr>
        <w:t xml:space="preserve">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течение всего 2012 – 2013 учебного года проводилась работа по обеспечению безопасности жизнедеятельности участников образовательного процесса: разработаны планы профилактики детского травматизма во время образовательного процесса и каникул, по гармонизации межэтнических отношений, профилактике национального экстремизма и формированию культуры межнационального общения, проведены мероприятия с родительской общественностью по предупреждению  и недопущению насилия над детьми, работа по предупреждению энтеровирусной инфекцией, проводились инструктажи, разъяснительные беседы, разработаны памятки по безопасности для обучающихся, оформлены стенды, на которых размещены памятки, инструкции, номера телефонов вызова экстренных служб и номер телефона детского доверия.  В течение года  на учебно-тренировочных занятиях отрабатывался порядок действий при эвакуации из здания при возникновении чрезвычайных ситуаций согласно  расписания работы детских объединений.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рамках реализации программы каникул «Досуг» был организован ряд мероприятий: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 Организованы походы в природу с общим охватом обучающихся – 920 человек.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 Проведен ряд познавательных экскурсий по городу Константиновску, в храмы города, парк, к реке Дон,  в музеи ПУ-91, КПК, в МУП «Элегант», РДК и другие. Состоялась выездная экскурсия в музей –заповедник «Затерянный мир».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 В рамках программы каникул «Досуг» в ЦВР с 05 по 28 августа 2013 года  реализовалась подпрограмма профильных смен «Светофорик</w:t>
      </w:r>
      <w:r w:rsidRPr="00FE35BF">
        <w:rPr>
          <w:rFonts w:ascii="Times New Roman" w:eastAsia="Times New Roman" w:hAnsi="Times New Roman" w:cs="Times New Roman"/>
          <w:b/>
          <w:bCs/>
          <w:sz w:val="24"/>
          <w:szCs w:val="24"/>
          <w:lang w:eastAsia="ru-RU"/>
        </w:rPr>
        <w:t>»</w:t>
      </w:r>
      <w:r w:rsidRPr="00FE35BF">
        <w:rPr>
          <w:rFonts w:ascii="Times New Roman" w:eastAsia="Times New Roman" w:hAnsi="Times New Roman" w:cs="Times New Roman"/>
          <w:sz w:val="24"/>
          <w:szCs w:val="24"/>
          <w:lang w:eastAsia="ru-RU"/>
        </w:rPr>
        <w:t xml:space="preserve"> - с охватом участников – 25 человек.</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Программа деятельности профильных смен предусматривала реализацию примерного плана  мероприятий,  разработанного МБОУ ДОД ЦВР для  работы на летней площадке и  была призвана содействовать сохранению,  укреплению здоровья  детей путем организации интересного, разнопланового и познавательного досуга, активизации профилактической деятельности, реализации новых форм работы с детьми «группы риска».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течение учебного года по программе каникул «Досуг» организована занятость 709 обучающихся из детских объединений ЦВР, что составило 89 % от общего количества.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Охват детей из семей, находящихся в социально опасном положении, составил 100%.</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13.  Партнерства образовательного учреждения.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Единое образовательное  пространство ЦВР  - это совокупность целей и ценностей образования, деятельности и общения, социального партнёрства.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Сотрудничество с заинтересованными организациями, ведомствами и учреждениями позволяет:</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решать проблемы социализации;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реализовать себя в активной деятельности;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найти единомышленников;</w:t>
      </w:r>
      <w:r w:rsidRPr="00FE35BF">
        <w:rPr>
          <w:rFonts w:ascii="Times New Roman" w:eastAsia="Times New Roman" w:hAnsi="Times New Roman" w:cs="Times New Roman"/>
          <w:b/>
          <w:bCs/>
          <w:sz w:val="24"/>
          <w:szCs w:val="24"/>
          <w:lang w:eastAsia="ru-RU"/>
        </w:rPr>
        <w:t xml:space="preserve">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проявить лучшие качества личности.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ЦВР своей деятельностью тесно взаимодействует со многими образовательными учреждениями и организациями города, со всеми социальными институтами.</w:t>
      </w:r>
    </w:p>
    <w:tbl>
      <w:tblPr>
        <w:tblpPr w:leftFromText="45" w:rightFromText="45" w:vertAnchor="text"/>
        <w:tblW w:w="0" w:type="auto"/>
        <w:tblCellSpacing w:w="0" w:type="dxa"/>
        <w:tblCellMar>
          <w:left w:w="0" w:type="dxa"/>
          <w:right w:w="0" w:type="dxa"/>
        </w:tblCellMar>
        <w:tblLook w:val="04A0"/>
      </w:tblPr>
      <w:tblGrid>
        <w:gridCol w:w="6"/>
        <w:gridCol w:w="4608"/>
        <w:gridCol w:w="161"/>
        <w:gridCol w:w="4580"/>
      </w:tblGrid>
      <w:tr w:rsidR="00FE35BF" w:rsidRPr="00FE35BF" w:rsidTr="00FE35BF">
        <w:trPr>
          <w:tblCellSpacing w:w="0" w:type="dxa"/>
        </w:trPr>
        <w:tc>
          <w:tcPr>
            <w:tcW w:w="6"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474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6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471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r>
      <w:tr w:rsidR="00FE35BF" w:rsidRPr="00FE35BF" w:rsidTr="00FE35BF">
        <w:trPr>
          <w:trHeight w:val="1035"/>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r>
      <w:tr w:rsidR="00FE35BF" w:rsidRPr="00FE35BF" w:rsidTr="00FE35BF">
        <w:trPr>
          <w:trHeight w:val="195"/>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32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r>
    </w:tbl>
    <w:p w:rsidR="00FE35BF" w:rsidRPr="00FE35BF" w:rsidRDefault="00FE35BF" w:rsidP="00FE35BF">
      <w:pPr>
        <w:spacing w:after="0" w:line="240" w:lineRule="auto"/>
        <w:rPr>
          <w:rFonts w:ascii="Times New Roman" w:eastAsia="Times New Roman" w:hAnsi="Times New Roman" w:cs="Times New Roman"/>
          <w:vanish/>
          <w:sz w:val="24"/>
          <w:szCs w:val="24"/>
          <w:lang w:eastAsia="ru-RU"/>
        </w:rPr>
      </w:pPr>
    </w:p>
    <w:tbl>
      <w:tblPr>
        <w:tblpPr w:leftFromText="45" w:rightFromText="45" w:vertAnchor="text"/>
        <w:tblW w:w="0" w:type="auto"/>
        <w:tblCellSpacing w:w="0" w:type="dxa"/>
        <w:tblCellMar>
          <w:left w:w="0" w:type="dxa"/>
          <w:right w:w="0" w:type="dxa"/>
        </w:tblCellMar>
        <w:tblLook w:val="04A0"/>
      </w:tblPr>
      <w:tblGrid>
        <w:gridCol w:w="6"/>
        <w:gridCol w:w="2009"/>
        <w:gridCol w:w="158"/>
        <w:gridCol w:w="29"/>
        <w:gridCol w:w="646"/>
        <w:gridCol w:w="230"/>
        <w:gridCol w:w="115"/>
        <w:gridCol w:w="101"/>
        <w:gridCol w:w="273"/>
        <w:gridCol w:w="962"/>
        <w:gridCol w:w="216"/>
        <w:gridCol w:w="459"/>
        <w:gridCol w:w="43"/>
        <w:gridCol w:w="58"/>
        <w:gridCol w:w="603"/>
        <w:gridCol w:w="29"/>
        <w:gridCol w:w="29"/>
        <w:gridCol w:w="15"/>
        <w:gridCol w:w="431"/>
        <w:gridCol w:w="86"/>
        <w:gridCol w:w="976"/>
        <w:gridCol w:w="86"/>
        <w:gridCol w:w="1665"/>
        <w:gridCol w:w="43"/>
        <w:gridCol w:w="29"/>
        <w:gridCol w:w="43"/>
        <w:gridCol w:w="15"/>
      </w:tblGrid>
      <w:tr w:rsidR="00FE35BF" w:rsidRPr="00FE35BF" w:rsidTr="00FE35BF">
        <w:trPr>
          <w:tblCellSpacing w:w="0" w:type="dxa"/>
        </w:trPr>
        <w:tc>
          <w:tcPr>
            <w:tcW w:w="6"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210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6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3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67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24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2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0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28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00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22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48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4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6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63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3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3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45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9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02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9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74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4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30"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4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c>
          <w:tcPr>
            <w:tcW w:w="15" w:type="dxa"/>
            <w:vAlign w:val="center"/>
            <w:hideMark/>
          </w:tcPr>
          <w:p w:rsidR="00FE35BF" w:rsidRPr="00FE35BF" w:rsidRDefault="00FE35BF" w:rsidP="00FE35BF">
            <w:pPr>
              <w:spacing w:after="0" w:line="240" w:lineRule="auto"/>
              <w:rPr>
                <w:rFonts w:ascii="Times New Roman" w:eastAsia="Times New Roman" w:hAnsi="Times New Roman" w:cs="Times New Roman"/>
                <w:sz w:val="1"/>
                <w:szCs w:val="24"/>
                <w:lang w:eastAsia="ru-RU"/>
              </w:rPr>
            </w:pPr>
          </w:p>
        </w:tc>
      </w:tr>
      <w:tr w:rsidR="00FE35BF" w:rsidRPr="00FE35BF" w:rsidTr="00FE35BF">
        <w:trPr>
          <w:trHeight w:val="3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gridSpan w:val="2"/>
            <w:vMerge w:val="restart"/>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gridSpan w:val="9"/>
            <w:vMerge w:val="restart"/>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gridSpan w:val="7"/>
            <w:vMerge w:val="restart"/>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29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9"/>
            <w:vMerge/>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7"/>
            <w:vMerge/>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5"/>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
                <w:szCs w:val="24"/>
                <w:lang w:eastAsia="ru-RU"/>
              </w:rPr>
            </w:pPr>
          </w:p>
        </w:tc>
        <w:tc>
          <w:tcPr>
            <w:tcW w:w="0" w:type="auto"/>
            <w:gridSpan w:val="2"/>
            <w:vMerge/>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9"/>
            <w:vMerge/>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65"/>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16"/>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35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9"/>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12"/>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35"/>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1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65"/>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16"/>
                <w:szCs w:val="24"/>
                <w:lang w:eastAsia="ru-RU"/>
              </w:rPr>
            </w:pPr>
          </w:p>
        </w:tc>
        <w:tc>
          <w:tcPr>
            <w:tcW w:w="0" w:type="auto"/>
            <w:gridSpan w:val="7"/>
            <w:vAlign w:val="center"/>
            <w:hideMark/>
          </w:tcPr>
          <w:p w:rsidR="00FE35BF" w:rsidRPr="00FE35BF" w:rsidRDefault="00FE35BF" w:rsidP="00FE35BF">
            <w:pPr>
              <w:spacing w:after="0" w:line="240" w:lineRule="auto"/>
              <w:rPr>
                <w:rFonts w:ascii="Times New Roman" w:eastAsia="Times New Roman" w:hAnsi="Times New Roman" w:cs="Times New Roman"/>
                <w:sz w:val="16"/>
                <w:szCs w:val="24"/>
                <w:lang w:eastAsia="ru-RU"/>
              </w:rPr>
            </w:pPr>
          </w:p>
        </w:tc>
        <w:tc>
          <w:tcPr>
            <w:tcW w:w="0" w:type="auto"/>
            <w:gridSpan w:val="7"/>
            <w:vMerge w:val="restart"/>
            <w:hideMark/>
          </w:tcPr>
          <w:p w:rsidR="00FE35BF" w:rsidRPr="00FE35BF" w:rsidRDefault="00FE35BF" w:rsidP="00FE35BF">
            <w:pPr>
              <w:spacing w:after="0" w:line="240" w:lineRule="auto"/>
              <w:rPr>
                <w:rFonts w:ascii="Times New Roman" w:eastAsia="Times New Roman" w:hAnsi="Times New Roman" w:cs="Times New Roman"/>
                <w:sz w:val="16"/>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90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7"/>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7"/>
            <w:vMerge/>
            <w:vAlign w:val="center"/>
            <w:hideMark/>
          </w:tcPr>
          <w:p w:rsidR="00FE35BF" w:rsidRPr="00FE35BF" w:rsidRDefault="00FE35BF" w:rsidP="00FE35BF">
            <w:pPr>
              <w:spacing w:after="0" w:line="240" w:lineRule="auto"/>
              <w:rPr>
                <w:rFonts w:ascii="Times New Roman" w:eastAsia="Times New Roman" w:hAnsi="Times New Roman" w:cs="Times New Roman"/>
                <w:sz w:val="16"/>
                <w:szCs w:val="24"/>
                <w:lang w:eastAsia="ru-RU"/>
              </w:rPr>
            </w:pPr>
          </w:p>
        </w:tc>
        <w:tc>
          <w:tcPr>
            <w:tcW w:w="0" w:type="auto"/>
            <w:gridSpan w:val="2"/>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7"/>
            <w:vMerge w:val="restart"/>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21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7"/>
            <w:vMerge/>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78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7"/>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7"/>
            <w:vMerge w:val="restart"/>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7"/>
            <w:vMerge/>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5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16"/>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7"/>
            <w:vMerge/>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6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6"/>
                <w:szCs w:val="24"/>
                <w:lang w:eastAsia="ru-RU"/>
              </w:rPr>
            </w:pPr>
          </w:p>
        </w:tc>
        <w:tc>
          <w:tcPr>
            <w:tcW w:w="0" w:type="auto"/>
            <w:gridSpan w:val="7"/>
            <w:vAlign w:val="center"/>
            <w:hideMark/>
          </w:tcPr>
          <w:p w:rsidR="00FE35BF" w:rsidRPr="00FE35BF" w:rsidRDefault="00FE35BF" w:rsidP="00FE35BF">
            <w:pPr>
              <w:spacing w:after="0" w:line="240" w:lineRule="auto"/>
              <w:rPr>
                <w:rFonts w:ascii="Times New Roman" w:eastAsia="Times New Roman" w:hAnsi="Times New Roman" w:cs="Times New Roman"/>
                <w:sz w:val="6"/>
                <w:szCs w:val="24"/>
                <w:lang w:eastAsia="ru-RU"/>
              </w:rPr>
            </w:pPr>
          </w:p>
        </w:tc>
        <w:tc>
          <w:tcPr>
            <w:tcW w:w="0" w:type="auto"/>
            <w:gridSpan w:val="7"/>
            <w:vMerge/>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FE35BF" w:rsidRPr="00FE35BF" w:rsidRDefault="00FE35BF" w:rsidP="00FE35BF">
            <w:pPr>
              <w:spacing w:after="0" w:line="240" w:lineRule="auto"/>
              <w:rPr>
                <w:rFonts w:ascii="Times New Roman" w:eastAsia="Times New Roman" w:hAnsi="Times New Roman" w:cs="Times New Roman"/>
                <w:sz w:val="6"/>
                <w:szCs w:val="24"/>
                <w:lang w:eastAsia="ru-RU"/>
              </w:rPr>
            </w:pPr>
          </w:p>
        </w:tc>
        <w:tc>
          <w:tcPr>
            <w:tcW w:w="0" w:type="auto"/>
            <w:gridSpan w:val="7"/>
            <w:vMerge w:val="restart"/>
            <w:hideMark/>
          </w:tcPr>
          <w:p w:rsidR="00FE35BF" w:rsidRPr="00FE35BF" w:rsidRDefault="00FE35BF" w:rsidP="00FE35BF">
            <w:pPr>
              <w:spacing w:after="0" w:line="240" w:lineRule="auto"/>
              <w:rPr>
                <w:rFonts w:ascii="Times New Roman" w:eastAsia="Times New Roman" w:hAnsi="Times New Roman" w:cs="Times New Roman"/>
                <w:sz w:val="6"/>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35"/>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1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7"/>
            <w:vMerge/>
            <w:vAlign w:val="center"/>
            <w:hideMark/>
          </w:tcPr>
          <w:p w:rsidR="00FE35BF" w:rsidRPr="00FE35BF" w:rsidRDefault="00FE35BF" w:rsidP="00FE35BF">
            <w:pPr>
              <w:spacing w:after="0" w:line="240" w:lineRule="auto"/>
              <w:rPr>
                <w:rFonts w:ascii="Times New Roman" w:eastAsia="Times New Roman" w:hAnsi="Times New Roman" w:cs="Times New Roman"/>
                <w:sz w:val="6"/>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585"/>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12"/>
            <w:vMerge w:val="restart"/>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7"/>
            <w:vMerge/>
            <w:vAlign w:val="center"/>
            <w:hideMark/>
          </w:tcPr>
          <w:p w:rsidR="00FE35BF" w:rsidRPr="00FE35BF" w:rsidRDefault="00FE35BF" w:rsidP="00FE35BF">
            <w:pPr>
              <w:spacing w:after="0" w:line="240" w:lineRule="auto"/>
              <w:rPr>
                <w:rFonts w:ascii="Times New Roman" w:eastAsia="Times New Roman" w:hAnsi="Times New Roman" w:cs="Times New Roman"/>
                <w:sz w:val="6"/>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5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16"/>
                <w:szCs w:val="24"/>
                <w:lang w:eastAsia="ru-RU"/>
              </w:rPr>
            </w:pPr>
          </w:p>
        </w:tc>
        <w:tc>
          <w:tcPr>
            <w:tcW w:w="0" w:type="auto"/>
            <w:gridSpan w:val="12"/>
            <w:vMerge/>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45"/>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gridSpan w:val="12"/>
            <w:vMerge/>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7"/>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gridSpan w:val="6"/>
            <w:vMerge w:val="restart"/>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95"/>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6"/>
            <w:vMerge/>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81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5"/>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12"/>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6"/>
            <w:vMerge/>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2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12"/>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6"/>
            <w:vMerge/>
            <w:vAlign w:val="center"/>
            <w:hideMark/>
          </w:tcPr>
          <w:p w:rsidR="00FE35BF" w:rsidRPr="00FE35BF" w:rsidRDefault="00FE35BF" w:rsidP="00FE35BF">
            <w:pPr>
              <w:spacing w:after="0" w:line="240" w:lineRule="auto"/>
              <w:rPr>
                <w:rFonts w:ascii="Times New Roman" w:eastAsia="Times New Roman" w:hAnsi="Times New Roman" w:cs="Times New Roman"/>
                <w:sz w:val="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5"/>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12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12"/>
                <w:szCs w:val="24"/>
                <w:lang w:eastAsia="ru-RU"/>
              </w:rPr>
            </w:pPr>
          </w:p>
        </w:tc>
        <w:tc>
          <w:tcPr>
            <w:tcW w:w="0" w:type="auto"/>
            <w:gridSpan w:val="4"/>
            <w:vMerge w:val="restart"/>
            <w:hideMark/>
          </w:tcPr>
          <w:p w:rsidR="00FE35BF" w:rsidRPr="00FE35BF" w:rsidRDefault="00FE35BF" w:rsidP="00FE35BF">
            <w:pPr>
              <w:spacing w:after="0" w:line="240" w:lineRule="auto"/>
              <w:rPr>
                <w:rFonts w:ascii="Times New Roman" w:eastAsia="Times New Roman" w:hAnsi="Times New Roman" w:cs="Times New Roman"/>
                <w:sz w:val="12"/>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r w:rsidR="00FE35BF" w:rsidRPr="00FE35BF" w:rsidTr="00FE35BF">
        <w:trPr>
          <w:trHeight w:val="81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4"/>
            <w:vMerge/>
            <w:vAlign w:val="center"/>
            <w:hideMark/>
          </w:tcPr>
          <w:p w:rsidR="00FE35BF" w:rsidRPr="00FE35BF" w:rsidRDefault="00FE35BF" w:rsidP="00FE35BF">
            <w:pPr>
              <w:spacing w:after="0" w:line="240" w:lineRule="auto"/>
              <w:rPr>
                <w:rFonts w:ascii="Times New Roman" w:eastAsia="Times New Roman" w:hAnsi="Times New Roman" w:cs="Times New Roman"/>
                <w:sz w:val="12"/>
                <w:szCs w:val="24"/>
                <w:lang w:eastAsia="ru-RU"/>
              </w:rPr>
            </w:pPr>
          </w:p>
        </w:tc>
        <w:tc>
          <w:tcPr>
            <w:tcW w:w="0" w:type="auto"/>
            <w:gridSpan w:val="4"/>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6"/>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9"/>
            <w:vMerge w:val="restart"/>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r>
      <w:tr w:rsidR="00FE35BF" w:rsidRPr="00FE35BF" w:rsidTr="00FE35BF">
        <w:trPr>
          <w:trHeight w:val="24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gridSpan w:val="4"/>
            <w:vMerge/>
            <w:vAlign w:val="center"/>
            <w:hideMark/>
          </w:tcPr>
          <w:p w:rsidR="00FE35BF" w:rsidRPr="00FE35BF" w:rsidRDefault="00FE35BF" w:rsidP="00FE35BF">
            <w:pPr>
              <w:spacing w:after="0" w:line="240" w:lineRule="auto"/>
              <w:rPr>
                <w:rFonts w:ascii="Times New Roman" w:eastAsia="Times New Roman" w:hAnsi="Times New Roman" w:cs="Times New Roman"/>
                <w:sz w:val="12"/>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9"/>
            <w:vMerge/>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r>
      <w:tr w:rsidR="00FE35BF" w:rsidRPr="00FE35BF" w:rsidTr="00FE35BF">
        <w:trPr>
          <w:trHeight w:val="6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6"/>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9"/>
            <w:vMerge/>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r>
      <w:tr w:rsidR="00FE35BF" w:rsidRPr="00FE35BF" w:rsidTr="00FE35BF">
        <w:trPr>
          <w:trHeight w:val="6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6"/>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6"/>
                <w:szCs w:val="24"/>
                <w:lang w:eastAsia="ru-RU"/>
              </w:rPr>
            </w:pPr>
          </w:p>
        </w:tc>
        <w:tc>
          <w:tcPr>
            <w:tcW w:w="0" w:type="auto"/>
            <w:gridSpan w:val="14"/>
            <w:vMerge w:val="restart"/>
            <w:hideMark/>
          </w:tcPr>
          <w:p w:rsidR="00FE35BF" w:rsidRPr="00FE35BF" w:rsidRDefault="00FE35BF" w:rsidP="00FE35BF">
            <w:pPr>
              <w:spacing w:after="0" w:line="240" w:lineRule="auto"/>
              <w:rPr>
                <w:rFonts w:ascii="Times New Roman" w:eastAsia="Times New Roman" w:hAnsi="Times New Roman" w:cs="Times New Roman"/>
                <w:sz w:val="6"/>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9"/>
            <w:vMerge/>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r>
      <w:tr w:rsidR="00FE35BF" w:rsidRPr="00FE35BF" w:rsidTr="00FE35BF">
        <w:trPr>
          <w:trHeight w:val="750"/>
          <w:tblCellSpacing w:w="0" w:type="dxa"/>
        </w:trPr>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gridSpan w:val="14"/>
            <w:vMerge/>
            <w:vAlign w:val="center"/>
            <w:hideMark/>
          </w:tcPr>
          <w:p w:rsidR="00FE35BF" w:rsidRPr="00FE35BF" w:rsidRDefault="00FE35BF" w:rsidP="00FE35BF">
            <w:pPr>
              <w:spacing w:after="0" w:line="240" w:lineRule="auto"/>
              <w:rPr>
                <w:rFonts w:ascii="Times New Roman" w:eastAsia="Times New Roman" w:hAnsi="Times New Roman" w:cs="Times New Roman"/>
                <w:sz w:val="6"/>
                <w:szCs w:val="24"/>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35BF" w:rsidRPr="00FE35BF" w:rsidRDefault="00FE35BF" w:rsidP="00FE35BF">
            <w:pPr>
              <w:spacing w:after="0" w:line="240" w:lineRule="auto"/>
              <w:rPr>
                <w:rFonts w:ascii="Times New Roman" w:eastAsia="Times New Roman" w:hAnsi="Times New Roman" w:cs="Times New Roman"/>
                <w:sz w:val="20"/>
                <w:szCs w:val="20"/>
                <w:lang w:eastAsia="ru-RU"/>
              </w:rPr>
            </w:pPr>
          </w:p>
        </w:tc>
      </w:tr>
    </w:tbl>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 xml:space="preserve">14. Взаимодействие с </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 xml:space="preserve">14. Работа с семьей.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деятельности ЦВР  предусмотрено укрепление и расширение связей с родителями. В начале учебного года  проводятся родительские собрания, родители знакомятся с традициями учреждения, нормативно-правовой основой    деятельности ЦВР, содержанием образовательной программы, этапами ее освоения, предполагаемым результатом. Обсуждаются проблемы становления личности обучающихся, его взаимодействие с коллективом обучающихся и педагогов, организация летнего отдыха.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Родители принимают активное участие в жизни ЦВР через участие в массовых мероприятиях, помощь в организации экскурсий, поездок, походов. Отношения педагогов с родителями носят партнерский характер. Педагоги изучают запросы родителей на образовательные услуги, проводят анализ родительского мнения об учреждении, информирует их о жизни ЦВР, достижениях обучающихся, знаменательных событиях.</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Заслуживают одобрения следующие формы взаимодействия с родителями: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родительские собрания;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индивидуальные консультации, беседы;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массовые мероприятия;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предоставление родителям результатов детского труда (спектакли, выставки, открытые занятия, соревнования  по туристическому многоборью и др.);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совместные занятия родителей с детьми;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помощь родителей в  изготовлении костюмов, реквизита и др.</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В детских объединениях проведены: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родительские собрания в детских объединениях по различным актуальным вопросам: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«Давайте познакомимся!»</w:t>
      </w: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sz w:val="24"/>
          <w:szCs w:val="24"/>
          <w:lang w:eastAsia="ru-RU"/>
        </w:rPr>
        <w:t>д/о «Веселая палитра», «Архитектура и фантазия» пдо Кирияк И.Н.,, д/о «Флористика», «МастерОК!» пдо Васильева Н.А., «И снова вместе» д/о «Фантазия» пдо Толмачева Н.Б. «Дополнительное образование для наших детей» д/о «Клуб Бригантина» д/о «Волшебные узелки», «Земляне» пдо Мороз Т.В.;</w:t>
      </w:r>
      <w:r w:rsidRPr="00FE35BF">
        <w:rPr>
          <w:rFonts w:ascii="Times New Roman" w:eastAsia="Times New Roman" w:hAnsi="Times New Roman" w:cs="Times New Roman"/>
          <w:b/>
          <w:bCs/>
          <w:i/>
          <w:iCs/>
          <w:sz w:val="24"/>
          <w:szCs w:val="24"/>
          <w:lang w:eastAsia="ru-RU"/>
        </w:rPr>
        <w:t xml:space="preserve"> </w:t>
      </w:r>
      <w:r w:rsidRPr="00FE35BF">
        <w:rPr>
          <w:rFonts w:ascii="Times New Roman" w:eastAsia="Times New Roman" w:hAnsi="Times New Roman" w:cs="Times New Roman"/>
          <w:sz w:val="24"/>
          <w:szCs w:val="24"/>
          <w:lang w:eastAsia="ru-RU"/>
        </w:rPr>
        <w:t>«Новый учебный год: планы, задачи, мероприятия» д/о «В мире прекрасного», «Школа радости», «Школа лидера», пдо Короткова Ю.П.;</w:t>
      </w:r>
      <w:r w:rsidRPr="00FE35BF">
        <w:rPr>
          <w:rFonts w:ascii="Times New Roman" w:eastAsia="Times New Roman" w:hAnsi="Times New Roman" w:cs="Times New Roman"/>
          <w:b/>
          <w:bCs/>
          <w:i/>
          <w:iCs/>
          <w:sz w:val="24"/>
          <w:szCs w:val="24"/>
          <w:lang w:eastAsia="ru-RU"/>
        </w:rPr>
        <w:t xml:space="preserve"> </w:t>
      </w:r>
      <w:r w:rsidRPr="00FE35BF">
        <w:rPr>
          <w:rFonts w:ascii="Times New Roman" w:eastAsia="Times New Roman" w:hAnsi="Times New Roman" w:cs="Times New Roman"/>
          <w:sz w:val="24"/>
          <w:szCs w:val="24"/>
          <w:lang w:eastAsia="ru-RU"/>
        </w:rPr>
        <w:t>«Выявление  и развитие детской одаренности  на занятиях д/о «Шаг за шагом», «На пути к успеху. Подводим итоги» пдо Нечитайло А.Н.,</w:t>
      </w: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sz w:val="24"/>
          <w:szCs w:val="24"/>
          <w:lang w:eastAsia="ru-RU"/>
        </w:rPr>
        <w:t>«Развитие творческих способностей через культуру донских казаков» д/о «Казачок» пдо Литвиненко Ю.М., д/о «Родничок» пдо Киселева О.И., «Роль иностранных языков в современном мире и пути развития языковых способностей у ребенка» д/о «Учим немецкий» пдо Кисловская Н.И.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Презентация деятельности детского объединения «Буратино», творческие отчеты пдо Валова И.А.;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Групповые консультации: «Как оценивать детские рисунки» д/о «Веселая палитра», «Профилактика детского травматизма в период школьных каникул» д/о «Веселая палитра», «Архитектура и фантазия» пдо Кирияк И.Н., «Фантазия», «Тестопластика», «Юный конструктор» пдо Толмачева Н.Б., «Родничок» пдо Киселева О.И., «Буратино», «Художественное слово» пдо Валова И.А., подготовка презентации деятельности д/о «Буратино» - «Наши достижения» пдо Валова И.А.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На родительских собраниях рассматривались вопросы  противодействия коррупции, профилактики детского травматизма, дорожной безопасности и ответственности родителей за воспитание своих детей.</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 xml:space="preserve">15.Публикация в СМИ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Деятельность МБОУ ДОД ЦВР широко освещалась в средствах массовой информации. В течение учебного  года  в общественно – политической газете  Константиновского района «Донские огни» вышло 27  статей  о деятельности ЦВР.</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i/>
          <w:iCs/>
          <w:sz w:val="24"/>
          <w:szCs w:val="24"/>
          <w:lang w:eastAsia="ru-RU"/>
        </w:rPr>
        <w:t>16. Выводы о деятельности МБОУ ДОД ЦВР и перспективы ее развития.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Цели и задачи деятельности Центра внешкольной работы на 2012-2013 учебный год выполнены.</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ЦВР успешно осуществляет свою основную миссию - обеспечение дополнительного образования, развитие ребенка в процессе обучения с учетом его возможностей и способностей.</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lastRenderedPageBreak/>
        <w:t>-  Деятельность учреждения организована строго в соответствии с законодательством в области образования, соблюдаются все нормативно-правовые акты, регламентирующие деятельность образовательного процесса.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Учебный план выполняется в полном объеме по всем образовательным программам.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Отмечена позитивная динамика участия обучающихся в мероприятиях различного  уровня,  и повышение результативности участия в этих мероприятиях.</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 xml:space="preserve">- </w:t>
      </w:r>
      <w:r w:rsidRPr="00FE35BF">
        <w:rPr>
          <w:rFonts w:ascii="Times New Roman" w:eastAsia="Times New Roman" w:hAnsi="Times New Roman" w:cs="Times New Roman"/>
          <w:sz w:val="24"/>
          <w:szCs w:val="24"/>
          <w:lang w:eastAsia="ru-RU"/>
        </w:rPr>
        <w:t>Выполнен социальный заказ на образовательные услуги по направлению технического творчества.</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Охват обучающихся среднего и старшего возраста составляет 67 %.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Изучение уровня удовлетворенности образовательными услугами ЦВР показало что, положительно относятся к учебному заведению, удовлетворены качеством дополнительного образования, взаимоотношениями со сверстниками и педагогами 100 % опрошенных.</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Таким образом, педагогический коллектив МБОУ ДОД ЦВР продолжает работу над приоритетными направлениями  образовательного  процесса и  повышением его эффективности по всем показателям.</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Исходя из вышеизложенного перед МБОУ ДОД ЦВР в 2013 – 2014 учебном году стоят следующие задачи: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 </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1.Продолжение  разработки и внедрения в образовательный процесс учебно-методических комплектов к образовательным программам различной направленности.</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2. Совершенствование системы мониторинга образовательной деятельности детского объединения.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3. Разработка и  систематизация материалов по  методическому и дидактическому оснащению деятельности детских объединений в области начального технического технического моделирования и конструирования.</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4. Совершенствование системы повышения квалификации педагогов через обобщение опыта работы, проведение мастер-классов,  участие в профессиональных конкурсах и мероприятиях.</w:t>
      </w:r>
    </w:p>
    <w:p w:rsidR="00FE35BF" w:rsidRPr="00FE35BF" w:rsidRDefault="00FE35BF" w:rsidP="00FE35BF">
      <w:pPr>
        <w:spacing w:before="100" w:beforeAutospacing="1" w:after="100" w:afterAutospacing="1" w:line="240" w:lineRule="auto"/>
        <w:rPr>
          <w:rFonts w:ascii="Times New Roman" w:eastAsia="Times New Roman" w:hAnsi="Times New Roman" w:cs="Times New Roman"/>
          <w:sz w:val="24"/>
          <w:szCs w:val="24"/>
          <w:lang w:eastAsia="ru-RU"/>
        </w:rPr>
      </w:pPr>
      <w:r w:rsidRPr="00FE35BF">
        <w:rPr>
          <w:rFonts w:ascii="Times New Roman" w:eastAsia="Times New Roman" w:hAnsi="Times New Roman" w:cs="Times New Roman"/>
          <w:sz w:val="24"/>
          <w:szCs w:val="24"/>
          <w:lang w:eastAsia="ru-RU"/>
        </w:rPr>
        <w:t>5. Активизация научно-исследовательской деятельности обучающихся.</w:t>
      </w:r>
    </w:p>
    <w:p w:rsidR="00FE35BF" w:rsidRPr="00FE35BF" w:rsidRDefault="00FE35BF" w:rsidP="00FE3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35BF">
        <w:rPr>
          <w:rFonts w:ascii="Times New Roman" w:eastAsia="Times New Roman" w:hAnsi="Times New Roman" w:cs="Times New Roman"/>
          <w:b/>
          <w:bCs/>
          <w:sz w:val="24"/>
          <w:szCs w:val="24"/>
          <w:lang w:eastAsia="ru-RU"/>
        </w:rPr>
        <w:t>БЛАГОДАРЮ ЗА ВНИМАНИЕ!</w:t>
      </w:r>
    </w:p>
    <w:p w:rsidR="00DB3D13" w:rsidRDefault="00DB3D13"/>
    <w:sectPr w:rsidR="00DB3D13" w:rsidSect="00DB3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3438"/>
    <w:multiLevelType w:val="multilevel"/>
    <w:tmpl w:val="2990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0B05A0"/>
    <w:multiLevelType w:val="multilevel"/>
    <w:tmpl w:val="E0E69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1E165F"/>
    <w:multiLevelType w:val="multilevel"/>
    <w:tmpl w:val="D798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823B90"/>
    <w:multiLevelType w:val="multilevel"/>
    <w:tmpl w:val="87FC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5B001C"/>
    <w:multiLevelType w:val="multilevel"/>
    <w:tmpl w:val="D0E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C54551"/>
    <w:multiLevelType w:val="multilevel"/>
    <w:tmpl w:val="1458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D57B92"/>
    <w:multiLevelType w:val="multilevel"/>
    <w:tmpl w:val="BC50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C11EC4"/>
    <w:multiLevelType w:val="multilevel"/>
    <w:tmpl w:val="F77E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665E65"/>
    <w:multiLevelType w:val="multilevel"/>
    <w:tmpl w:val="0456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3"/>
  </w:num>
  <w:num w:numId="5">
    <w:abstractNumId w:val="4"/>
  </w:num>
  <w:num w:numId="6">
    <w:abstractNumId w:val="1"/>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35BF"/>
    <w:rsid w:val="00DB3D13"/>
    <w:rsid w:val="00FE3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13"/>
  </w:style>
  <w:style w:type="paragraph" w:styleId="2">
    <w:name w:val="heading 2"/>
    <w:basedOn w:val="a"/>
    <w:link w:val="20"/>
    <w:uiPriority w:val="9"/>
    <w:qFormat/>
    <w:rsid w:val="00FE35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E35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35B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E35B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E35BF"/>
    <w:rPr>
      <w:color w:val="0000FF"/>
      <w:u w:val="single"/>
    </w:rPr>
  </w:style>
  <w:style w:type="character" w:styleId="a4">
    <w:name w:val="FollowedHyperlink"/>
    <w:basedOn w:val="a0"/>
    <w:uiPriority w:val="99"/>
    <w:semiHidden/>
    <w:unhideWhenUsed/>
    <w:rsid w:val="00FE35BF"/>
    <w:rPr>
      <w:color w:val="800080"/>
      <w:u w:val="single"/>
    </w:rPr>
  </w:style>
  <w:style w:type="paragraph" w:styleId="a5">
    <w:name w:val="Normal (Web)"/>
    <w:basedOn w:val="a"/>
    <w:uiPriority w:val="99"/>
    <w:unhideWhenUsed/>
    <w:rsid w:val="00FE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FE35BF"/>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FE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FE35B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FE35B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image">
    <w:name w:val="image"/>
    <w:basedOn w:val="a"/>
    <w:rsid w:val="00FE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FE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FE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FE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1">
    <w:name w:val="image1"/>
    <w:basedOn w:val="a"/>
    <w:rsid w:val="00FE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FE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FE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FE3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E35BF"/>
    <w:rPr>
      <w:b/>
      <w:bCs/>
    </w:rPr>
  </w:style>
  <w:style w:type="character" w:styleId="a7">
    <w:name w:val="Emphasis"/>
    <w:basedOn w:val="a0"/>
    <w:uiPriority w:val="20"/>
    <w:qFormat/>
    <w:rsid w:val="00FE35BF"/>
    <w:rPr>
      <w:i/>
      <w:iCs/>
    </w:rPr>
  </w:style>
</w:styles>
</file>

<file path=word/webSettings.xml><?xml version="1.0" encoding="utf-8"?>
<w:webSettings xmlns:r="http://schemas.openxmlformats.org/officeDocument/2006/relationships" xmlns:w="http://schemas.openxmlformats.org/wordprocessingml/2006/main">
  <w:divs>
    <w:div w:id="1146823889">
      <w:bodyDiv w:val="1"/>
      <w:marLeft w:val="0"/>
      <w:marRight w:val="0"/>
      <w:marTop w:val="0"/>
      <w:marBottom w:val="0"/>
      <w:divBdr>
        <w:top w:val="none" w:sz="0" w:space="0" w:color="auto"/>
        <w:left w:val="none" w:sz="0" w:space="0" w:color="auto"/>
        <w:bottom w:val="none" w:sz="0" w:space="0" w:color="auto"/>
        <w:right w:val="none" w:sz="0" w:space="0" w:color="auto"/>
      </w:divBdr>
      <w:divsChild>
        <w:div w:id="397821221">
          <w:marLeft w:val="0"/>
          <w:marRight w:val="0"/>
          <w:marTop w:val="0"/>
          <w:marBottom w:val="0"/>
          <w:divBdr>
            <w:top w:val="none" w:sz="0" w:space="0" w:color="auto"/>
            <w:left w:val="none" w:sz="0" w:space="0" w:color="auto"/>
            <w:bottom w:val="none" w:sz="0" w:space="0" w:color="auto"/>
            <w:right w:val="none" w:sz="0" w:space="0" w:color="auto"/>
          </w:divBdr>
          <w:divsChild>
            <w:div w:id="1974867109">
              <w:marLeft w:val="0"/>
              <w:marRight w:val="0"/>
              <w:marTop w:val="0"/>
              <w:marBottom w:val="0"/>
              <w:divBdr>
                <w:top w:val="none" w:sz="0" w:space="0" w:color="auto"/>
                <w:left w:val="none" w:sz="0" w:space="0" w:color="auto"/>
                <w:bottom w:val="none" w:sz="0" w:space="0" w:color="auto"/>
                <w:right w:val="none" w:sz="0" w:space="0" w:color="auto"/>
              </w:divBdr>
              <w:divsChild>
                <w:div w:id="1186208726">
                  <w:marLeft w:val="0"/>
                  <w:marRight w:val="0"/>
                  <w:marTop w:val="0"/>
                  <w:marBottom w:val="0"/>
                  <w:divBdr>
                    <w:top w:val="none" w:sz="0" w:space="0" w:color="auto"/>
                    <w:left w:val="none" w:sz="0" w:space="0" w:color="auto"/>
                    <w:bottom w:val="none" w:sz="0" w:space="0" w:color="auto"/>
                    <w:right w:val="none" w:sz="0" w:space="0" w:color="auto"/>
                  </w:divBdr>
                  <w:divsChild>
                    <w:div w:id="1850366664">
                      <w:marLeft w:val="0"/>
                      <w:marRight w:val="0"/>
                      <w:marTop w:val="0"/>
                      <w:marBottom w:val="0"/>
                      <w:divBdr>
                        <w:top w:val="none" w:sz="0" w:space="0" w:color="auto"/>
                        <w:left w:val="none" w:sz="0" w:space="0" w:color="auto"/>
                        <w:bottom w:val="none" w:sz="0" w:space="0" w:color="auto"/>
                        <w:right w:val="none" w:sz="0" w:space="0" w:color="auto"/>
                      </w:divBdr>
                      <w:divsChild>
                        <w:div w:id="808985352">
                          <w:marLeft w:val="0"/>
                          <w:marRight w:val="0"/>
                          <w:marTop w:val="0"/>
                          <w:marBottom w:val="0"/>
                          <w:divBdr>
                            <w:top w:val="none" w:sz="0" w:space="0" w:color="auto"/>
                            <w:left w:val="none" w:sz="0" w:space="0" w:color="auto"/>
                            <w:bottom w:val="none" w:sz="0" w:space="0" w:color="auto"/>
                            <w:right w:val="none" w:sz="0" w:space="0" w:color="auto"/>
                          </w:divBdr>
                          <w:divsChild>
                            <w:div w:id="2027442219">
                              <w:marLeft w:val="0"/>
                              <w:marRight w:val="0"/>
                              <w:marTop w:val="0"/>
                              <w:marBottom w:val="0"/>
                              <w:divBdr>
                                <w:top w:val="none" w:sz="0" w:space="0" w:color="auto"/>
                                <w:left w:val="none" w:sz="0" w:space="0" w:color="auto"/>
                                <w:bottom w:val="none" w:sz="0" w:space="0" w:color="auto"/>
                                <w:right w:val="none" w:sz="0" w:space="0" w:color="auto"/>
                              </w:divBdr>
                              <w:divsChild>
                                <w:div w:id="1906910717">
                                  <w:marLeft w:val="0"/>
                                  <w:marRight w:val="0"/>
                                  <w:marTop w:val="0"/>
                                  <w:marBottom w:val="0"/>
                                  <w:divBdr>
                                    <w:top w:val="none" w:sz="0" w:space="0" w:color="auto"/>
                                    <w:left w:val="none" w:sz="0" w:space="0" w:color="auto"/>
                                    <w:bottom w:val="none" w:sz="0" w:space="0" w:color="auto"/>
                                    <w:right w:val="none" w:sz="0" w:space="0" w:color="auto"/>
                                  </w:divBdr>
                                  <w:divsChild>
                                    <w:div w:id="13525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mailto:cvr_6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ica-konst.ru/2012-01-31-17-55-22/179-2013-01-18-12-30-02.html" TargetMode="External"/><Relationship Id="rId11" Type="http://schemas.openxmlformats.org/officeDocument/2006/relationships/theme" Target="theme/theme1.xml"/><Relationship Id="rId5" Type="http://schemas.openxmlformats.org/officeDocument/2006/relationships/hyperlink" Target="http://www.stanica-konst.ru/2012-01-31-17-55-2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r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9443</Words>
  <Characters>53830</Characters>
  <Application>Microsoft Office Word</Application>
  <DocSecurity>0</DocSecurity>
  <Lines>448</Lines>
  <Paragraphs>126</Paragraphs>
  <ScaleCrop>false</ScaleCrop>
  <Company>Krokoz™</Company>
  <LinksUpToDate>false</LinksUpToDate>
  <CharactersWithSpaces>63147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2015-03-14T10:56:00Z</dcterms:created>
  <dcterms:modified xsi:type="dcterms:W3CDTF">2015-03-14T10:56:00Z</dcterms:modified>
</cp:coreProperties>
</file>